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59" w:rsidRPr="00B86CCF" w:rsidRDefault="00B47B19">
      <w:pPr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B86CCF">
        <w:rPr>
          <w:rFonts w:ascii="黑体" w:eastAsia="黑体" w:hAnsi="黑体" w:hint="eastAsia"/>
          <w:sz w:val="44"/>
          <w:szCs w:val="44"/>
        </w:rPr>
        <w:t>附件：2</w:t>
      </w:r>
      <w:r w:rsidRPr="00B86CCF">
        <w:rPr>
          <w:rFonts w:ascii="黑体" w:eastAsia="黑体" w:hAnsi="黑体"/>
          <w:sz w:val="44"/>
          <w:szCs w:val="44"/>
        </w:rPr>
        <w:t>.</w:t>
      </w:r>
      <w:r w:rsidRPr="00B86CCF">
        <w:rPr>
          <w:rFonts w:ascii="黑体" w:eastAsia="黑体" w:hAnsi="黑体" w:hint="eastAsia"/>
          <w:sz w:val="44"/>
          <w:szCs w:val="44"/>
        </w:rPr>
        <w:t>合宗前后规划条件对比</w:t>
      </w:r>
    </w:p>
    <w:p w:rsidR="00E61C61" w:rsidRDefault="00E61C61">
      <w:pPr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3118"/>
        <w:gridCol w:w="5304"/>
      </w:tblGrid>
      <w:tr w:rsidR="00E61C61" w:rsidRPr="00B86CCF" w:rsidTr="003F257C">
        <w:trPr>
          <w:trHeight w:val="319"/>
          <w:tblHeader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b/>
                <w:sz w:val="24"/>
                <w:szCs w:val="24"/>
              </w:rPr>
              <w:t>指标项</w:t>
            </w:r>
          </w:p>
        </w:tc>
        <w:tc>
          <w:tcPr>
            <w:tcW w:w="3827" w:type="dxa"/>
            <w:shd w:val="clear" w:color="auto" w:fill="BDD6EE" w:themeFill="accent1" w:themeFillTint="66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b/>
                <w:sz w:val="24"/>
                <w:szCs w:val="24"/>
              </w:rPr>
              <w:t>X2018-0003宗地</w:t>
            </w:r>
          </w:p>
        </w:tc>
        <w:tc>
          <w:tcPr>
            <w:tcW w:w="3118" w:type="dxa"/>
            <w:shd w:val="clear" w:color="auto" w:fill="BDD6EE" w:themeFill="accent1" w:themeFillTint="66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b/>
                <w:sz w:val="24"/>
                <w:szCs w:val="24"/>
              </w:rPr>
              <w:t>X2019-0003宗地</w:t>
            </w:r>
          </w:p>
        </w:tc>
        <w:tc>
          <w:tcPr>
            <w:tcW w:w="5304" w:type="dxa"/>
            <w:shd w:val="clear" w:color="auto" w:fill="BDD6EE" w:themeFill="accent1" w:themeFillTint="66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b/>
                <w:sz w:val="24"/>
                <w:szCs w:val="24"/>
              </w:rPr>
              <w:t>合宗后</w:t>
            </w:r>
          </w:p>
        </w:tc>
      </w:tr>
      <w:tr w:rsidR="00E61C61" w:rsidRPr="00B86CCF" w:rsidTr="003F257C">
        <w:trPr>
          <w:trHeight w:val="305"/>
        </w:trPr>
        <w:tc>
          <w:tcPr>
            <w:tcW w:w="1555" w:type="dxa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用地性质</w:t>
            </w:r>
          </w:p>
        </w:tc>
        <w:tc>
          <w:tcPr>
            <w:tcW w:w="3827" w:type="dxa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区域交通用地</w:t>
            </w:r>
          </w:p>
        </w:tc>
        <w:tc>
          <w:tcPr>
            <w:tcW w:w="3118" w:type="dxa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区域交通用地</w:t>
            </w:r>
          </w:p>
        </w:tc>
        <w:tc>
          <w:tcPr>
            <w:tcW w:w="5304" w:type="dxa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区域交通用地（S1）</w:t>
            </w:r>
          </w:p>
        </w:tc>
      </w:tr>
      <w:tr w:rsidR="00E61C61" w:rsidRPr="00B86CCF" w:rsidTr="003F257C">
        <w:trPr>
          <w:trHeight w:val="319"/>
        </w:trPr>
        <w:tc>
          <w:tcPr>
            <w:tcW w:w="1555" w:type="dxa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用地面积</w:t>
            </w:r>
          </w:p>
        </w:tc>
        <w:tc>
          <w:tcPr>
            <w:tcW w:w="3827" w:type="dxa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63128</w:t>
            </w:r>
            <w:r w:rsidR="006C63FF">
              <w:rPr>
                <w:rFonts w:ascii="宋体" w:eastAsia="宋体" w:hAnsi="宋体" w:hint="eastAsia"/>
                <w:sz w:val="24"/>
                <w:szCs w:val="24"/>
              </w:rPr>
              <w:t>㎡</w:t>
            </w:r>
          </w:p>
        </w:tc>
        <w:tc>
          <w:tcPr>
            <w:tcW w:w="3118" w:type="dxa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91736</w:t>
            </w:r>
            <w:r w:rsidR="006C63FF">
              <w:rPr>
                <w:rFonts w:ascii="宋体" w:eastAsia="宋体" w:hAnsi="宋体" w:hint="eastAsia"/>
                <w:sz w:val="24"/>
                <w:szCs w:val="24"/>
              </w:rPr>
              <w:t>㎡</w:t>
            </w:r>
          </w:p>
        </w:tc>
        <w:tc>
          <w:tcPr>
            <w:tcW w:w="5304" w:type="dxa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154864</w:t>
            </w:r>
            <w:r w:rsidR="006C63FF">
              <w:rPr>
                <w:rFonts w:ascii="宋体" w:eastAsia="宋体" w:hAnsi="宋体" w:hint="eastAsia"/>
                <w:sz w:val="24"/>
                <w:szCs w:val="24"/>
              </w:rPr>
              <w:t>㎡</w:t>
            </w:r>
          </w:p>
        </w:tc>
      </w:tr>
      <w:tr w:rsidR="00E61C61" w:rsidRPr="00B86CCF" w:rsidTr="003F257C">
        <w:trPr>
          <w:trHeight w:val="1622"/>
        </w:trPr>
        <w:tc>
          <w:tcPr>
            <w:tcW w:w="1555" w:type="dxa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容积率/建筑总面积</w:t>
            </w:r>
          </w:p>
        </w:tc>
        <w:tc>
          <w:tcPr>
            <w:tcW w:w="3827" w:type="dxa"/>
          </w:tcPr>
          <w:p w:rsidR="00E61C61" w:rsidRPr="00B86CCF" w:rsidRDefault="00E61C61" w:rsidP="00B86CCF">
            <w:pPr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容积率1.0，建筑面积57980</w:t>
            </w:r>
            <w:r w:rsidR="006C63FF">
              <w:rPr>
                <w:rFonts w:ascii="宋体" w:eastAsia="宋体" w:hAnsi="宋体" w:hint="eastAsia"/>
                <w:sz w:val="24"/>
                <w:szCs w:val="24"/>
              </w:rPr>
              <w:t>㎡</w:t>
            </w:r>
            <w:r w:rsidRPr="00B86CCF">
              <w:rPr>
                <w:rFonts w:ascii="宋体" w:eastAsia="宋体" w:hAnsi="宋体" w:hint="eastAsia"/>
                <w:sz w:val="24"/>
                <w:szCs w:val="24"/>
              </w:rPr>
              <w:t>，其中办公17500</w:t>
            </w:r>
            <w:r w:rsidR="006C63FF">
              <w:rPr>
                <w:rFonts w:ascii="宋体" w:eastAsia="宋体" w:hAnsi="宋体" w:hint="eastAsia"/>
                <w:sz w:val="24"/>
                <w:szCs w:val="24"/>
              </w:rPr>
              <w:t>㎡</w:t>
            </w:r>
            <w:r w:rsidRPr="00B86CCF">
              <w:rPr>
                <w:rFonts w:ascii="宋体" w:eastAsia="宋体" w:hAnsi="宋体" w:hint="eastAsia"/>
                <w:sz w:val="24"/>
                <w:szCs w:val="24"/>
              </w:rPr>
              <w:t>（占地1200</w:t>
            </w:r>
            <w:r w:rsidR="006C63FF">
              <w:rPr>
                <w:rFonts w:ascii="宋体" w:eastAsia="宋体" w:hAnsi="宋体" w:hint="eastAsia"/>
                <w:sz w:val="24"/>
                <w:szCs w:val="24"/>
              </w:rPr>
              <w:t>㎡</w:t>
            </w:r>
            <w:r w:rsidRPr="00B86CCF">
              <w:rPr>
                <w:rFonts w:ascii="宋体" w:eastAsia="宋体" w:hAnsi="宋体" w:hint="eastAsia"/>
                <w:sz w:val="24"/>
                <w:szCs w:val="24"/>
              </w:rPr>
              <w:t>）、宿舍26950</w:t>
            </w:r>
            <w:r w:rsidR="006C63FF">
              <w:rPr>
                <w:rFonts w:ascii="宋体" w:eastAsia="宋体" w:hAnsi="宋体" w:hint="eastAsia"/>
                <w:sz w:val="24"/>
                <w:szCs w:val="24"/>
              </w:rPr>
              <w:t>㎡</w:t>
            </w:r>
            <w:r w:rsidRPr="00B86CCF">
              <w:rPr>
                <w:rFonts w:ascii="宋体" w:eastAsia="宋体" w:hAnsi="宋体" w:hint="eastAsia"/>
                <w:sz w:val="24"/>
                <w:szCs w:val="24"/>
              </w:rPr>
              <w:t>（占地2100</w:t>
            </w:r>
            <w:r w:rsidR="006C63FF">
              <w:rPr>
                <w:rFonts w:ascii="宋体" w:eastAsia="宋体" w:hAnsi="宋体" w:hint="eastAsia"/>
                <w:sz w:val="24"/>
                <w:szCs w:val="24"/>
              </w:rPr>
              <w:t>㎡</w:t>
            </w:r>
            <w:r w:rsidRPr="00B86CCF">
              <w:rPr>
                <w:rFonts w:ascii="宋体" w:eastAsia="宋体" w:hAnsi="宋体" w:hint="eastAsia"/>
                <w:sz w:val="24"/>
                <w:szCs w:val="24"/>
              </w:rPr>
              <w:t>）、其它配套辅助设施13530</w:t>
            </w:r>
            <w:r w:rsidR="006C63FF">
              <w:rPr>
                <w:rFonts w:ascii="宋体" w:eastAsia="宋体" w:hAnsi="宋体" w:hint="eastAsia"/>
                <w:sz w:val="24"/>
                <w:szCs w:val="24"/>
              </w:rPr>
              <w:t>㎡</w:t>
            </w:r>
            <w:r w:rsidRPr="00B86CCF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3118" w:type="dxa"/>
          </w:tcPr>
          <w:p w:rsidR="00E61C61" w:rsidRPr="00B86CCF" w:rsidRDefault="00E61C61" w:rsidP="00B86CCF">
            <w:pPr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容积率≤0.55，建筑面积50000</w:t>
            </w:r>
            <w:r w:rsidR="006C63FF">
              <w:rPr>
                <w:rFonts w:ascii="宋体" w:eastAsia="宋体" w:hAnsi="宋体" w:hint="eastAsia"/>
                <w:sz w:val="24"/>
                <w:szCs w:val="24"/>
              </w:rPr>
              <w:t>㎡</w:t>
            </w:r>
            <w:r w:rsidRPr="00B86CCF">
              <w:rPr>
                <w:rFonts w:ascii="宋体" w:eastAsia="宋体" w:hAnsi="宋体" w:hint="eastAsia"/>
                <w:sz w:val="24"/>
                <w:szCs w:val="24"/>
              </w:rPr>
              <w:t>（其中中控室5000</w:t>
            </w:r>
            <w:r w:rsidR="006C63FF">
              <w:rPr>
                <w:rFonts w:ascii="宋体" w:eastAsia="宋体" w:hAnsi="宋体" w:hint="eastAsia"/>
                <w:sz w:val="24"/>
                <w:szCs w:val="24"/>
              </w:rPr>
              <w:t>㎡</w:t>
            </w:r>
            <w:r w:rsidRPr="00B86CCF">
              <w:rPr>
                <w:rFonts w:ascii="宋体" w:eastAsia="宋体" w:hAnsi="宋体" w:hint="eastAsia"/>
                <w:sz w:val="24"/>
                <w:szCs w:val="24"/>
              </w:rPr>
              <w:t>、候工楼5000</w:t>
            </w:r>
            <w:r w:rsidR="006C63FF">
              <w:rPr>
                <w:rFonts w:ascii="宋体" w:eastAsia="宋体" w:hAnsi="宋体" w:hint="eastAsia"/>
                <w:sz w:val="24"/>
                <w:szCs w:val="24"/>
              </w:rPr>
              <w:t>㎡</w:t>
            </w:r>
            <w:r w:rsidRPr="00B86CCF">
              <w:rPr>
                <w:rFonts w:ascii="宋体" w:eastAsia="宋体" w:hAnsi="宋体" w:hint="eastAsia"/>
                <w:sz w:val="24"/>
                <w:szCs w:val="24"/>
              </w:rPr>
              <w:t>、机修车间10000</w:t>
            </w:r>
            <w:r w:rsidR="006C63FF">
              <w:rPr>
                <w:rFonts w:ascii="宋体" w:eastAsia="宋体" w:hAnsi="宋体" w:hint="eastAsia"/>
                <w:sz w:val="24"/>
                <w:szCs w:val="24"/>
              </w:rPr>
              <w:t>㎡</w:t>
            </w:r>
            <w:r w:rsidRPr="00B86CCF">
              <w:rPr>
                <w:rFonts w:ascii="宋体" w:eastAsia="宋体" w:hAnsi="宋体" w:hint="eastAsia"/>
                <w:sz w:val="24"/>
                <w:szCs w:val="24"/>
              </w:rPr>
              <w:t>、中转站30000</w:t>
            </w:r>
            <w:r w:rsidR="006C63FF">
              <w:rPr>
                <w:rFonts w:ascii="宋体" w:eastAsia="宋体" w:hAnsi="宋体" w:hint="eastAsia"/>
                <w:sz w:val="24"/>
                <w:szCs w:val="24"/>
              </w:rPr>
              <w:t>㎡</w:t>
            </w:r>
            <w:r w:rsidRPr="00B86CCF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5304" w:type="dxa"/>
          </w:tcPr>
          <w:p w:rsidR="00E61C61" w:rsidRPr="00B86CCF" w:rsidRDefault="00E61C61" w:rsidP="00B86CCF">
            <w:pPr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容积率0.7，建筑总面积107980㎡，其中办公17500 ㎡ 、宿舍26950 ㎡ 、中控室5000 ㎡ 、候工楼5000 ㎡ 、机修车间10000 ㎡ 、中转站30000 ㎡、其它配套辅助设施13530 ㎡</w:t>
            </w:r>
          </w:p>
        </w:tc>
      </w:tr>
      <w:tr w:rsidR="00E61C61" w:rsidRPr="00B86CCF" w:rsidTr="003F257C">
        <w:trPr>
          <w:trHeight w:val="305"/>
        </w:trPr>
        <w:tc>
          <w:tcPr>
            <w:tcW w:w="1555" w:type="dxa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建筑覆盖率</w:t>
            </w:r>
          </w:p>
        </w:tc>
        <w:tc>
          <w:tcPr>
            <w:tcW w:w="3827" w:type="dxa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≤50%</w:t>
            </w:r>
          </w:p>
        </w:tc>
        <w:tc>
          <w:tcPr>
            <w:tcW w:w="3118" w:type="dxa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≤50%</w:t>
            </w:r>
          </w:p>
        </w:tc>
        <w:tc>
          <w:tcPr>
            <w:tcW w:w="5304" w:type="dxa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≤50%</w:t>
            </w:r>
          </w:p>
        </w:tc>
      </w:tr>
      <w:tr w:rsidR="00E61C61" w:rsidRPr="00B86CCF" w:rsidTr="003F257C">
        <w:trPr>
          <w:trHeight w:val="319"/>
        </w:trPr>
        <w:tc>
          <w:tcPr>
            <w:tcW w:w="1555" w:type="dxa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绿化覆盖率</w:t>
            </w:r>
          </w:p>
        </w:tc>
        <w:tc>
          <w:tcPr>
            <w:tcW w:w="3827" w:type="dxa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≥30%</w:t>
            </w:r>
          </w:p>
        </w:tc>
        <w:tc>
          <w:tcPr>
            <w:tcW w:w="3118" w:type="dxa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——</w:t>
            </w:r>
          </w:p>
        </w:tc>
        <w:tc>
          <w:tcPr>
            <w:tcW w:w="5304" w:type="dxa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——</w:t>
            </w:r>
          </w:p>
        </w:tc>
      </w:tr>
      <w:tr w:rsidR="00E61C61" w:rsidRPr="00B86CCF" w:rsidTr="003F257C">
        <w:trPr>
          <w:trHeight w:val="319"/>
        </w:trPr>
        <w:tc>
          <w:tcPr>
            <w:tcW w:w="1555" w:type="dxa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建筑限高</w:t>
            </w:r>
          </w:p>
        </w:tc>
        <w:tc>
          <w:tcPr>
            <w:tcW w:w="3827" w:type="dxa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≤100米</w:t>
            </w:r>
          </w:p>
        </w:tc>
        <w:tc>
          <w:tcPr>
            <w:tcW w:w="3118" w:type="dxa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≤50米</w:t>
            </w:r>
          </w:p>
        </w:tc>
        <w:tc>
          <w:tcPr>
            <w:tcW w:w="5304" w:type="dxa"/>
          </w:tcPr>
          <w:p w:rsidR="00E61C61" w:rsidRPr="00B86CCF" w:rsidRDefault="00E61C61" w:rsidP="003F257C">
            <w:pPr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中控室、侯工楼、机修车间、中转站建筑限高50米，办公、宿舍、其它配套辅助设施建筑限高100米</w:t>
            </w:r>
          </w:p>
        </w:tc>
      </w:tr>
      <w:tr w:rsidR="00E61C61" w:rsidRPr="00B86CCF" w:rsidTr="003F257C">
        <w:trPr>
          <w:trHeight w:val="305"/>
        </w:trPr>
        <w:tc>
          <w:tcPr>
            <w:tcW w:w="1555" w:type="dxa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建筑退线</w:t>
            </w:r>
          </w:p>
        </w:tc>
        <w:tc>
          <w:tcPr>
            <w:tcW w:w="3827" w:type="dxa"/>
          </w:tcPr>
          <w:p w:rsidR="00E61C61" w:rsidRPr="00B86CCF" w:rsidRDefault="00E61C61" w:rsidP="00B86CCF">
            <w:pPr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多层建筑退线不少于6米，高层建筑退线不少于9米</w:t>
            </w:r>
          </w:p>
        </w:tc>
        <w:tc>
          <w:tcPr>
            <w:tcW w:w="3118" w:type="dxa"/>
          </w:tcPr>
          <w:p w:rsidR="00E61C61" w:rsidRPr="00B86CCF" w:rsidRDefault="00E61C61" w:rsidP="00B86CCF">
            <w:pPr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一级建筑退线不少于6米，二级建筑退线不少于9米</w:t>
            </w:r>
          </w:p>
        </w:tc>
        <w:tc>
          <w:tcPr>
            <w:tcW w:w="5304" w:type="dxa"/>
          </w:tcPr>
          <w:p w:rsidR="00E61C61" w:rsidRPr="00B86CCF" w:rsidRDefault="00E61C61" w:rsidP="00B86CCF">
            <w:pPr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一级建筑退线不少于6米，二级建筑退线不少于9米，宗地西侧建筑退线还应满足水务部门河道管理要求。</w:t>
            </w:r>
          </w:p>
        </w:tc>
      </w:tr>
      <w:tr w:rsidR="00E61C61" w:rsidRPr="00B86CCF" w:rsidTr="003F257C">
        <w:trPr>
          <w:trHeight w:val="319"/>
        </w:trPr>
        <w:tc>
          <w:tcPr>
            <w:tcW w:w="1555" w:type="dxa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车辆出入口</w:t>
            </w:r>
          </w:p>
        </w:tc>
        <w:tc>
          <w:tcPr>
            <w:tcW w:w="3827" w:type="dxa"/>
          </w:tcPr>
          <w:p w:rsidR="00E61C61" w:rsidRPr="00B86CCF" w:rsidRDefault="00E61C61" w:rsidP="00B86CCF">
            <w:pPr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与周边道路协调并满足相关规范要求</w:t>
            </w:r>
          </w:p>
        </w:tc>
        <w:tc>
          <w:tcPr>
            <w:tcW w:w="3118" w:type="dxa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周边市政路</w:t>
            </w:r>
          </w:p>
        </w:tc>
        <w:tc>
          <w:tcPr>
            <w:tcW w:w="5304" w:type="dxa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周边市政路</w:t>
            </w:r>
          </w:p>
        </w:tc>
      </w:tr>
      <w:tr w:rsidR="00E61C61" w:rsidRPr="00B86CCF" w:rsidTr="003F257C">
        <w:trPr>
          <w:trHeight w:val="319"/>
        </w:trPr>
        <w:tc>
          <w:tcPr>
            <w:tcW w:w="1555" w:type="dxa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停车位</w:t>
            </w:r>
          </w:p>
        </w:tc>
        <w:tc>
          <w:tcPr>
            <w:tcW w:w="3827" w:type="dxa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满足深标</w:t>
            </w:r>
          </w:p>
        </w:tc>
        <w:tc>
          <w:tcPr>
            <w:tcW w:w="3118" w:type="dxa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满足深标</w:t>
            </w:r>
          </w:p>
        </w:tc>
        <w:tc>
          <w:tcPr>
            <w:tcW w:w="5304" w:type="dxa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满足深标</w:t>
            </w:r>
          </w:p>
        </w:tc>
      </w:tr>
      <w:tr w:rsidR="00E61C61" w:rsidRPr="00B86CCF" w:rsidTr="003F257C">
        <w:trPr>
          <w:trHeight w:val="305"/>
        </w:trPr>
        <w:tc>
          <w:tcPr>
            <w:tcW w:w="1555" w:type="dxa"/>
            <w:vAlign w:val="center"/>
          </w:tcPr>
          <w:p w:rsidR="00E61C61" w:rsidRPr="00B86CCF" w:rsidRDefault="00E61C61" w:rsidP="00B86C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3827" w:type="dxa"/>
          </w:tcPr>
          <w:p w:rsidR="00E61C61" w:rsidRPr="00B86CCF" w:rsidRDefault="00E61C61" w:rsidP="00B86CCF">
            <w:pPr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本地块标高与周边道路标高高差±500mm，建议场平标高设计与所在片区控规、道路设计施工及周边道路</w:t>
            </w:r>
            <w:r w:rsidRPr="00B86CC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情况实时对接。</w:t>
            </w:r>
          </w:p>
        </w:tc>
        <w:tc>
          <w:tcPr>
            <w:tcW w:w="3118" w:type="dxa"/>
          </w:tcPr>
          <w:p w:rsidR="00E61C61" w:rsidRPr="00E61C61" w:rsidRDefault="00E61C61" w:rsidP="00B86CCF">
            <w:pPr>
              <w:rPr>
                <w:rFonts w:ascii="宋体" w:eastAsia="宋体" w:hAnsi="宋体"/>
                <w:sz w:val="24"/>
                <w:szCs w:val="24"/>
              </w:rPr>
            </w:pPr>
            <w:r w:rsidRPr="00E61C61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1、节能减排参照《深圳市绿色建筑设计导则》执行。</w:t>
            </w:r>
          </w:p>
          <w:p w:rsidR="00E61C61" w:rsidRPr="00E61C61" w:rsidRDefault="00E61C61" w:rsidP="00B86CCF">
            <w:pPr>
              <w:rPr>
                <w:rFonts w:ascii="宋体" w:eastAsia="宋体" w:hAnsi="宋体"/>
                <w:sz w:val="24"/>
                <w:szCs w:val="24"/>
              </w:rPr>
            </w:pPr>
            <w:r w:rsidRPr="00E61C61">
              <w:rPr>
                <w:rFonts w:ascii="宋体" w:eastAsia="宋体" w:hAnsi="宋体" w:hint="eastAsia"/>
                <w:sz w:val="24"/>
                <w:szCs w:val="24"/>
              </w:rPr>
              <w:t>2、本地块标高与周边道路标</w:t>
            </w:r>
            <w:r w:rsidRPr="00E61C61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高高差±500mm，建议场平标高设计与所在片区控规、道路设计施工及周边道路情况实时对接。</w:t>
            </w:r>
          </w:p>
          <w:p w:rsidR="00E61C61" w:rsidRPr="00E61C61" w:rsidRDefault="00E61C61" w:rsidP="00B86CCF">
            <w:pPr>
              <w:rPr>
                <w:rFonts w:ascii="宋体" w:eastAsia="宋体" w:hAnsi="宋体"/>
                <w:sz w:val="24"/>
                <w:szCs w:val="24"/>
              </w:rPr>
            </w:pPr>
            <w:r w:rsidRPr="00E61C61">
              <w:rPr>
                <w:rFonts w:ascii="宋体" w:eastAsia="宋体" w:hAnsi="宋体" w:hint="eastAsia"/>
                <w:sz w:val="24"/>
                <w:szCs w:val="24"/>
              </w:rPr>
              <w:t>3、总体布局需满足相关城市设计、规划及消防规范需求，其他规划指标根据《深圳市城市规划标准与准则》及其它技术规范要求进行核定。</w:t>
            </w:r>
          </w:p>
          <w:p w:rsidR="00E61C61" w:rsidRPr="00E61C61" w:rsidRDefault="00E61C61" w:rsidP="00B86CCF">
            <w:pPr>
              <w:rPr>
                <w:rFonts w:ascii="宋体" w:eastAsia="宋体" w:hAnsi="宋体"/>
                <w:sz w:val="24"/>
                <w:szCs w:val="24"/>
              </w:rPr>
            </w:pPr>
            <w:r w:rsidRPr="00E61C61">
              <w:rPr>
                <w:rFonts w:ascii="宋体" w:eastAsia="宋体" w:hAnsi="宋体" w:hint="eastAsia"/>
                <w:sz w:val="24"/>
                <w:szCs w:val="24"/>
              </w:rPr>
              <w:t>4、应符合《深圳市海绵城市专项规划及实施方案》、《深圳市海绵城市规划要点和审查细则》等要求。</w:t>
            </w:r>
          </w:p>
          <w:p w:rsidR="00E61C61" w:rsidRPr="00B86CCF" w:rsidRDefault="00E61C61" w:rsidP="00B86CCF">
            <w:pPr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5、宗地内道路等市政设施建设应与《深汕特别合作区小漠港区物流园详细规划》《小漠港概念性规划方案》等在编规划适当衔接</w:t>
            </w:r>
          </w:p>
        </w:tc>
        <w:tc>
          <w:tcPr>
            <w:tcW w:w="5304" w:type="dxa"/>
          </w:tcPr>
          <w:p w:rsidR="00E61C61" w:rsidRPr="00E61C61" w:rsidRDefault="00E61C61" w:rsidP="00B86CCF">
            <w:pPr>
              <w:rPr>
                <w:rFonts w:ascii="宋体" w:eastAsia="宋体" w:hAnsi="宋体"/>
                <w:sz w:val="24"/>
                <w:szCs w:val="24"/>
              </w:rPr>
            </w:pPr>
            <w:r w:rsidRPr="00E61C61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1、节能减排参照《深圳市绿色建筑设计导则》执行。</w:t>
            </w:r>
          </w:p>
          <w:p w:rsidR="00E61C61" w:rsidRPr="00E61C61" w:rsidRDefault="00E61C61" w:rsidP="00B86CCF">
            <w:pPr>
              <w:rPr>
                <w:rFonts w:ascii="宋体" w:eastAsia="宋体" w:hAnsi="宋体"/>
                <w:sz w:val="24"/>
                <w:szCs w:val="24"/>
              </w:rPr>
            </w:pPr>
            <w:r w:rsidRPr="00E61C61">
              <w:rPr>
                <w:rFonts w:ascii="宋体" w:eastAsia="宋体" w:hAnsi="宋体" w:hint="eastAsia"/>
                <w:sz w:val="24"/>
                <w:szCs w:val="24"/>
              </w:rPr>
              <w:t>2、本地块标高与周边道路标高高差±500mm，建</w:t>
            </w:r>
            <w:r w:rsidRPr="00E61C61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议场平标高设计与所在片区控规、道路设计施工及周边道路情况实时对接。</w:t>
            </w:r>
          </w:p>
          <w:p w:rsidR="00E61C61" w:rsidRPr="00E61C61" w:rsidRDefault="00E61C61" w:rsidP="00B86CCF">
            <w:pPr>
              <w:rPr>
                <w:rFonts w:ascii="宋体" w:eastAsia="宋体" w:hAnsi="宋体"/>
                <w:sz w:val="24"/>
                <w:szCs w:val="24"/>
              </w:rPr>
            </w:pPr>
            <w:r w:rsidRPr="00E61C61">
              <w:rPr>
                <w:rFonts w:ascii="宋体" w:eastAsia="宋体" w:hAnsi="宋体" w:hint="eastAsia"/>
                <w:sz w:val="24"/>
                <w:szCs w:val="24"/>
              </w:rPr>
              <w:t>3、总体布局需满足相关城市设计、规划及消防规范需求，其他规划指标根据《深圳市城市规划标准与准则》及其它技术规范要求进行核定。</w:t>
            </w:r>
          </w:p>
          <w:p w:rsidR="00E61C61" w:rsidRPr="00E61C61" w:rsidRDefault="00E61C61" w:rsidP="00B86CCF">
            <w:pPr>
              <w:rPr>
                <w:rFonts w:ascii="宋体" w:eastAsia="宋体" w:hAnsi="宋体"/>
                <w:sz w:val="24"/>
                <w:szCs w:val="24"/>
              </w:rPr>
            </w:pPr>
            <w:r w:rsidRPr="00E61C61">
              <w:rPr>
                <w:rFonts w:ascii="宋体" w:eastAsia="宋体" w:hAnsi="宋体" w:hint="eastAsia"/>
                <w:sz w:val="24"/>
                <w:szCs w:val="24"/>
              </w:rPr>
              <w:t>4、应符合《深圳市海绵城市专项规划及实施方案》、《深圳市海绵城市规划要点和审查细则》《深圳市交通行业海绵城市源头管控指标豁免清单（试行）》等要求。</w:t>
            </w:r>
          </w:p>
          <w:p w:rsidR="00E61C61" w:rsidRPr="00E61C61" w:rsidRDefault="00E61C61" w:rsidP="00B86CCF">
            <w:pPr>
              <w:rPr>
                <w:rFonts w:ascii="宋体" w:eastAsia="宋体" w:hAnsi="宋体"/>
                <w:sz w:val="24"/>
                <w:szCs w:val="24"/>
              </w:rPr>
            </w:pPr>
            <w:r w:rsidRPr="00E61C61">
              <w:rPr>
                <w:rFonts w:ascii="宋体" w:eastAsia="宋体" w:hAnsi="宋体" w:hint="eastAsia"/>
                <w:sz w:val="24"/>
                <w:szCs w:val="24"/>
              </w:rPr>
              <w:t>5、宗地范围内现状河流原则应予以保留。若确需填埋，按照“谁建设谁负责、谁引发谁治理、谁造成谁担责”的原则，由用地单位负责周边村庄防洪排涝安全及相关信访问题，在办理下一步手续前，应取得水务部门同意意见，在做好周边村庄防洪排涝工程措施后方可填埋现状河流。</w:t>
            </w:r>
          </w:p>
          <w:p w:rsidR="00E61C61" w:rsidRPr="00E61C61" w:rsidRDefault="00E61C61" w:rsidP="00B86CCF">
            <w:pPr>
              <w:rPr>
                <w:rFonts w:ascii="宋体" w:eastAsia="宋体" w:hAnsi="宋体"/>
                <w:sz w:val="24"/>
                <w:szCs w:val="24"/>
              </w:rPr>
            </w:pPr>
            <w:r w:rsidRPr="00E61C61">
              <w:rPr>
                <w:rFonts w:ascii="宋体" w:eastAsia="宋体" w:hAnsi="宋体" w:hint="eastAsia"/>
                <w:sz w:val="24"/>
                <w:szCs w:val="24"/>
              </w:rPr>
              <w:t>6、应结合环境布置绿化。</w:t>
            </w:r>
          </w:p>
          <w:p w:rsidR="00E61C61" w:rsidRPr="00E61C61" w:rsidRDefault="00E61C61" w:rsidP="00B86CCF">
            <w:pPr>
              <w:rPr>
                <w:rFonts w:ascii="宋体" w:eastAsia="宋体" w:hAnsi="宋体"/>
                <w:sz w:val="24"/>
                <w:szCs w:val="24"/>
              </w:rPr>
            </w:pPr>
            <w:r w:rsidRPr="00E61C61">
              <w:rPr>
                <w:rFonts w:ascii="宋体" w:eastAsia="宋体" w:hAnsi="宋体" w:hint="eastAsia"/>
                <w:sz w:val="24"/>
                <w:szCs w:val="24"/>
              </w:rPr>
              <w:t>7、本用地车行出入口须另行申报。</w:t>
            </w:r>
          </w:p>
          <w:p w:rsidR="00E61C61" w:rsidRPr="00B86CCF" w:rsidRDefault="00E61C61" w:rsidP="00B86CCF">
            <w:pPr>
              <w:rPr>
                <w:rFonts w:ascii="宋体" w:eastAsia="宋体" w:hAnsi="宋体"/>
                <w:sz w:val="24"/>
                <w:szCs w:val="24"/>
              </w:rPr>
            </w:pPr>
            <w:r w:rsidRPr="00B86CCF">
              <w:rPr>
                <w:rFonts w:ascii="宋体" w:eastAsia="宋体" w:hAnsi="宋体" w:hint="eastAsia"/>
                <w:sz w:val="24"/>
                <w:szCs w:val="24"/>
              </w:rPr>
              <w:t>8、本要点由原X2018-0003、X2019-0003宗地合并而来，原《中华人民共和国建设用地规划许可证》（地字第441521202010003号）、《中华人民共和国建设用地规划许可证》（地字第441521202010003号）收回作废。</w:t>
            </w:r>
          </w:p>
        </w:tc>
      </w:tr>
    </w:tbl>
    <w:p w:rsidR="00E61C61" w:rsidRPr="00E61C61" w:rsidRDefault="00E61C61">
      <w:pPr>
        <w:rPr>
          <w:rFonts w:hint="eastAsia"/>
        </w:rPr>
      </w:pPr>
    </w:p>
    <w:sectPr w:rsidR="00E61C61" w:rsidRPr="00E61C61" w:rsidSect="00E61C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260" w:rsidRDefault="00F25260" w:rsidP="00B47B19">
      <w:pPr>
        <w:rPr>
          <w:rFonts w:hint="eastAsia"/>
        </w:rPr>
      </w:pPr>
      <w:r>
        <w:separator/>
      </w:r>
    </w:p>
  </w:endnote>
  <w:endnote w:type="continuationSeparator" w:id="0">
    <w:p w:rsidR="00F25260" w:rsidRDefault="00F25260" w:rsidP="00B47B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260" w:rsidRDefault="00F25260" w:rsidP="00B47B19">
      <w:pPr>
        <w:rPr>
          <w:rFonts w:hint="eastAsia"/>
        </w:rPr>
      </w:pPr>
      <w:r>
        <w:separator/>
      </w:r>
    </w:p>
  </w:footnote>
  <w:footnote w:type="continuationSeparator" w:id="0">
    <w:p w:rsidR="00F25260" w:rsidRDefault="00F25260" w:rsidP="00B47B1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31"/>
    <w:rsid w:val="003A7A59"/>
    <w:rsid w:val="003F257C"/>
    <w:rsid w:val="006C63FF"/>
    <w:rsid w:val="00A34831"/>
    <w:rsid w:val="00B47B19"/>
    <w:rsid w:val="00B86CCF"/>
    <w:rsid w:val="00E61C61"/>
    <w:rsid w:val="00E8506D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D7AC38-8CAB-4533-B5BF-49BA24F0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B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B19"/>
    <w:rPr>
      <w:sz w:val="18"/>
      <w:szCs w:val="18"/>
    </w:rPr>
  </w:style>
  <w:style w:type="table" w:styleId="a5">
    <w:name w:val="Table Grid"/>
    <w:basedOn w:val="a1"/>
    <w:uiPriority w:val="39"/>
    <w:rsid w:val="00E61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李波（深汕）</dc:creator>
  <cp:keywords/>
  <dc:description/>
  <cp:lastModifiedBy>李波（深汕）</cp:lastModifiedBy>
  <cp:revision>5</cp:revision>
  <dcterms:created xsi:type="dcterms:W3CDTF">2021-01-11T06:19:00Z</dcterms:created>
  <dcterms:modified xsi:type="dcterms:W3CDTF">2021-01-12T06:20:00Z</dcterms:modified>
</cp:coreProperties>
</file>