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jc w:val="center"/>
        <w:rPr>
          <w:rFonts w:hint="eastAsia" w:ascii="方正小标宋简体" w:eastAsia="方正小标宋简体"/>
          <w:sz w:val="44"/>
        </w:rPr>
      </w:pPr>
      <w:bookmarkStart w:id="3" w:name="_GoBack"/>
      <w:bookmarkEnd w:id="3"/>
    </w:p>
    <w:p>
      <w:pPr>
        <w:spacing w:line="560" w:lineRule="exact"/>
        <w:jc w:val="center"/>
        <w:rPr>
          <w:rFonts w:ascii="方正小标宋简体" w:eastAsia="方正小标宋简体"/>
          <w:sz w:val="44"/>
        </w:rPr>
      </w:pPr>
      <w:r>
        <w:rPr>
          <w:rFonts w:hint="eastAsia" w:ascii="方正小标宋简体" w:eastAsia="方正小标宋简体"/>
          <w:sz w:val="44"/>
        </w:rPr>
        <w:t>深圳市深汕特别合作区</w:t>
      </w:r>
      <w:r>
        <w:rPr>
          <w:rFonts w:hint="eastAsia" w:ascii="方正小标宋简体" w:eastAsia="方正小标宋简体"/>
          <w:sz w:val="44"/>
          <w:lang w:val="en-US" w:eastAsia="zh-CN"/>
        </w:rPr>
        <w:t>经济</w:t>
      </w:r>
      <w:r>
        <w:rPr>
          <w:rFonts w:hint="eastAsia" w:ascii="方正小标宋简体" w:eastAsia="方正小标宋简体"/>
          <w:sz w:val="44"/>
        </w:rPr>
        <w:t>发展专项</w:t>
      </w:r>
    </w:p>
    <w:p>
      <w:pPr>
        <w:spacing w:line="560" w:lineRule="exact"/>
        <w:jc w:val="center"/>
        <w:rPr>
          <w:rStyle w:val="9"/>
          <w:rFonts w:hint="eastAsia" w:ascii="方正小标宋简体" w:hAnsi="方正小标宋简体" w:eastAsia="方正小标宋简体" w:cs="方正小标宋简体"/>
          <w:b w:val="0"/>
          <w:bCs/>
          <w:color w:val="333333"/>
          <w:sz w:val="44"/>
          <w:szCs w:val="44"/>
          <w:lang w:eastAsia="zh-CN" w:bidi="ar"/>
        </w:rPr>
      </w:pPr>
      <w:r>
        <w:rPr>
          <w:rFonts w:hint="eastAsia" w:ascii="方正小标宋简体" w:eastAsia="方正小标宋简体"/>
          <w:sz w:val="44"/>
        </w:rPr>
        <w:t>资金管理办法</w:t>
      </w:r>
      <w:r>
        <w:rPr>
          <w:rFonts w:hint="eastAsia" w:ascii="方正小标宋简体" w:eastAsia="方正小标宋简体"/>
          <w:sz w:val="44"/>
          <w:lang w:eastAsia="zh-CN"/>
        </w:rPr>
        <w:t>（</w:t>
      </w:r>
      <w:r>
        <w:rPr>
          <w:rFonts w:hint="eastAsia" w:ascii="方正小标宋简体" w:eastAsia="方正小标宋简体"/>
          <w:sz w:val="44"/>
          <w:lang w:val="en-US" w:eastAsia="zh-CN"/>
        </w:rPr>
        <w:t>征求意见稿</w:t>
      </w:r>
      <w:r>
        <w:rPr>
          <w:rFonts w:hint="eastAsia" w:ascii="方正小标宋简体" w:eastAsia="方正小标宋简体"/>
          <w:sz w:val="44"/>
          <w:lang w:eastAsia="zh-CN"/>
        </w:rPr>
        <w:t>）</w:t>
      </w:r>
    </w:p>
    <w:p>
      <w:pPr>
        <w:pStyle w:val="6"/>
        <w:spacing w:before="0" w:beforeAutospacing="0" w:after="0" w:afterAutospacing="0" w:line="560" w:lineRule="exact"/>
        <w:ind w:firstLine="643" w:firstLineChars="200"/>
        <w:jc w:val="center"/>
        <w:rPr>
          <w:rStyle w:val="9"/>
          <w:rFonts w:ascii="楷体_GB2312" w:hAnsi="楷体_GB2312" w:eastAsia="楷体_GB2312" w:cs="楷体_GB2312"/>
          <w:color w:val="333333"/>
          <w:sz w:val="32"/>
          <w:szCs w:val="32"/>
          <w:lang w:bidi="ar"/>
        </w:rPr>
      </w:pPr>
    </w:p>
    <w:p>
      <w:pPr>
        <w:pStyle w:val="6"/>
        <w:spacing w:before="0" w:beforeAutospacing="0" w:after="0" w:afterAutospacing="0" w:line="560" w:lineRule="exact"/>
        <w:jc w:val="center"/>
        <w:rPr>
          <w:rStyle w:val="9"/>
          <w:rFonts w:ascii="黑体" w:hAnsi="黑体" w:eastAsia="黑体" w:cs="楷体_GB2312"/>
          <w:b w:val="0"/>
          <w:color w:val="333333"/>
          <w:sz w:val="32"/>
          <w:szCs w:val="32"/>
          <w:lang w:bidi="ar"/>
        </w:rPr>
      </w:pPr>
      <w:r>
        <w:rPr>
          <w:rFonts w:hint="eastAsia" w:ascii="黑体" w:hAnsi="黑体" w:eastAsia="黑体" w:cs="仿宋_GB2312"/>
          <w:sz w:val="32"/>
          <w:szCs w:val="32"/>
        </w:rPr>
        <w:t>第一章　总则</w:t>
      </w:r>
    </w:p>
    <w:p>
      <w:pPr>
        <w:pStyle w:val="6"/>
        <w:spacing w:before="0" w:beforeAutospacing="0" w:after="0" w:afterAutospacing="0" w:line="560" w:lineRule="exact"/>
        <w:jc w:val="center"/>
        <w:rPr>
          <w:rStyle w:val="9"/>
          <w:rFonts w:ascii="楷体_GB2312" w:hAnsi="楷体_GB2312" w:eastAsia="楷体_GB2312" w:cs="楷体_GB2312"/>
          <w:b w:val="0"/>
          <w:color w:val="333333"/>
          <w:sz w:val="32"/>
          <w:szCs w:val="32"/>
          <w:lang w:bidi="ar"/>
        </w:rPr>
      </w:pP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为充分发挥</w:t>
      </w:r>
      <w:r>
        <w:rPr>
          <w:rFonts w:hint="eastAsia" w:ascii="仿宋_GB2312" w:hAnsi="仿宋_GB2312" w:eastAsia="仿宋_GB2312" w:cs="仿宋_GB2312"/>
          <w:sz w:val="32"/>
          <w:szCs w:val="32"/>
          <w:lang w:val="en-US" w:eastAsia="zh-CN"/>
        </w:rPr>
        <w:t>深汕特别合作</w:t>
      </w:r>
      <w:r>
        <w:rPr>
          <w:rFonts w:hint="eastAsia" w:ascii="仿宋_GB2312" w:hAnsi="仿宋_GB2312" w:eastAsia="仿宋_GB2312" w:cs="仿宋_GB2312"/>
          <w:sz w:val="32"/>
          <w:szCs w:val="32"/>
        </w:rPr>
        <w:t>区经济发展专项资金的产业导向和激励作用，全面加快建设高质量可持续发展的创新</w:t>
      </w:r>
      <w:r>
        <w:rPr>
          <w:rFonts w:hint="eastAsia" w:ascii="仿宋_GB2312" w:hAnsi="仿宋_GB2312" w:eastAsia="仿宋_GB2312" w:cs="仿宋_GB2312"/>
          <w:sz w:val="32"/>
          <w:szCs w:val="32"/>
          <w:lang w:val="en-US" w:eastAsia="zh-CN"/>
        </w:rPr>
        <w:t>深汕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kern w:val="2"/>
          <w:sz w:val="32"/>
          <w:szCs w:val="32"/>
        </w:rPr>
        <w:t>《中华人民共和国预算法》</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《中华人民共和国预算法实施条例》</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《广东省省级财政专项资金管理办法（试行）》（粤府</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2"/>
          <w:sz w:val="32"/>
          <w:szCs w:val="32"/>
        </w:rPr>
        <w:t>2018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2"/>
          <w:sz w:val="32"/>
          <w:szCs w:val="32"/>
        </w:rPr>
        <w:t>120号）</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《深圳市市级财政专项资金管理办法》（深府规</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2"/>
          <w:sz w:val="32"/>
          <w:szCs w:val="32"/>
        </w:rPr>
        <w:t>2018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2"/>
          <w:sz w:val="32"/>
          <w:szCs w:val="32"/>
        </w:rPr>
        <w:t>12号）</w:t>
      </w:r>
      <w:r>
        <w:rPr>
          <w:rFonts w:hint="eastAsia" w:ascii="仿宋_GB2312" w:hAnsi="仿宋_GB2312" w:eastAsia="仿宋_GB2312" w:cs="仿宋_GB2312"/>
          <w:kern w:val="2"/>
          <w:sz w:val="32"/>
          <w:szCs w:val="32"/>
          <w:lang w:val="en-US" w:eastAsia="zh-CN"/>
        </w:rPr>
        <w:t>及区相关规定，</w:t>
      </w:r>
      <w:r>
        <w:rPr>
          <w:rFonts w:hint="eastAsia" w:ascii="仿宋_GB2312" w:hAnsi="仿宋_GB2312" w:eastAsia="仿宋_GB2312" w:cs="仿宋_GB2312"/>
          <w:sz w:val="32"/>
          <w:szCs w:val="32"/>
        </w:rPr>
        <w:t>制定本办法。</w:t>
      </w:r>
    </w:p>
    <w:p>
      <w:pPr>
        <w:bidi w:val="0"/>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本办法所指的</w:t>
      </w:r>
      <w:r>
        <w:rPr>
          <w:rFonts w:hint="eastAsia" w:ascii="仿宋_GB2312" w:hAnsi="仿宋_GB2312" w:eastAsia="仿宋_GB2312" w:cs="仿宋_GB2312"/>
          <w:sz w:val="32"/>
          <w:szCs w:val="32"/>
          <w:lang w:val="en-US" w:eastAsia="zh-CN"/>
        </w:rPr>
        <w:t>经济</w:t>
      </w:r>
      <w:r>
        <w:rPr>
          <w:rFonts w:hint="eastAsia" w:ascii="仿宋_GB2312" w:hAnsi="仿宋_GB2312" w:eastAsia="仿宋_GB2312" w:cs="仿宋_GB2312"/>
          <w:sz w:val="32"/>
          <w:szCs w:val="32"/>
        </w:rPr>
        <w:t>发展专项资金（以下简称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是指列入区财政预算安排，用于支持深汕特别合作区产业发展、招商引资等用途的资金。</w:t>
      </w:r>
    </w:p>
    <w:p>
      <w:pPr>
        <w:bidi w:val="0"/>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专项资金主要采取无偿资助的方式，包括核准类资助和评审类资助，具体项目的资助方式以申报指南（实施细则、操作规程等）规定为准。</w:t>
      </w:r>
    </w:p>
    <w:p>
      <w:pPr>
        <w:bidi w:val="0"/>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专项资金按规定实行预算管理。</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（一）由区科创经服局根据当年专项资金申报和受理情况，编制专项资金年度支出计划，据实申报下一年度专项资金预算。 </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（二）区发改财政局根据专项资金需求，据实安排资金，一并纳入区科创经服局年度部门预算。</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（三）专项资金内不同资助类别的资金额度，可由区科创经服局按实际需求和使用情况，在预算额度内统筹调剂，并报区发改财政局备案。</w:t>
      </w:r>
    </w:p>
    <w:p>
      <w:pPr>
        <w:pStyle w:val="6"/>
        <w:spacing w:before="0" w:beforeAutospacing="0" w:after="0" w:afterAutospacing="0" w:line="560" w:lineRule="exact"/>
        <w:ind w:firstLine="640" w:firstLineChars="200"/>
        <w:jc w:val="both"/>
        <w:rPr>
          <w:rFonts w:hint="eastAsia" w:ascii="黑体" w:hAnsi="黑体" w:eastAsia="黑体" w:cs="仿宋_GB2312"/>
          <w:sz w:val="32"/>
          <w:szCs w:val="32"/>
        </w:rPr>
      </w:pPr>
    </w:p>
    <w:p>
      <w:pPr>
        <w:numPr>
          <w:ilvl w:val="0"/>
          <w:numId w:val="0"/>
        </w:num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管理与职责</w:t>
      </w:r>
    </w:p>
    <w:p>
      <w:pPr>
        <w:bidi w:val="0"/>
        <w:rPr>
          <w:rFonts w:hint="eastAsia" w:ascii="仿宋_GB2312" w:hAnsi="仿宋_GB2312" w:eastAsia="仿宋_GB2312" w:cs="仿宋_GB2312"/>
          <w:sz w:val="32"/>
          <w:szCs w:val="32"/>
          <w:lang w:val="en-US" w:eastAsia="zh-CN"/>
        </w:rPr>
      </w:pPr>
    </w:p>
    <w:p>
      <w:pPr>
        <w:bidi w:val="0"/>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区科创经服局是专项资金的主管部门，负责专项资金的日常管理，其职责是：</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（一）制定专项资金资助政策及申报指南。</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（二）受理和审核专项资金申请。</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（三）申报年度专项资金预算，编制年度专项资金支出计划。</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（四）处理质疑或投诉、解释政策等。</w:t>
      </w:r>
    </w:p>
    <w:p>
      <w:pPr>
        <w:bidi w:val="0"/>
        <w:ind w:firstLine="640" w:firstLineChars="200"/>
        <w:rPr>
          <w:rFonts w:hint="eastAsia" w:eastAsia="仿宋_GB2312"/>
          <w:kern w:val="0"/>
          <w:sz w:val="32"/>
          <w:szCs w:val="32"/>
          <w:lang w:eastAsia="zh-CN"/>
        </w:rPr>
      </w:pPr>
      <w:r>
        <w:rPr>
          <w:rFonts w:hint="eastAsia" w:ascii="仿宋_GB2312" w:hAnsi="仿宋_GB2312" w:eastAsia="仿宋_GB2312" w:cs="仿宋_GB2312"/>
          <w:sz w:val="32"/>
          <w:szCs w:val="32"/>
          <w:lang w:val="en-US" w:eastAsia="zh-CN"/>
        </w:rPr>
        <w:t>（五）</w:t>
      </w:r>
      <w:r>
        <w:rPr>
          <w:rFonts w:eastAsia="仿宋_GB2312"/>
          <w:kern w:val="0"/>
          <w:sz w:val="32"/>
          <w:szCs w:val="32"/>
        </w:rPr>
        <w:t>负责对专项资金的使用进行管理</w:t>
      </w:r>
      <w:r>
        <w:rPr>
          <w:rFonts w:hint="eastAsia" w:eastAsia="仿宋_GB2312"/>
          <w:kern w:val="0"/>
          <w:sz w:val="32"/>
          <w:szCs w:val="32"/>
          <w:lang w:eastAsia="zh-CN"/>
        </w:rPr>
        <w:t>。</w:t>
      </w:r>
    </w:p>
    <w:p>
      <w:pPr>
        <w:widowControl/>
        <w:shd w:val="clear" w:color="auto" w:fill="FFFFFF"/>
        <w:adjustRightInd w:val="0"/>
        <w:snapToGrid w:val="0"/>
        <w:spacing w:line="560" w:lineRule="exact"/>
        <w:ind w:firstLine="640"/>
        <w:rPr>
          <w:rFonts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六</w:t>
      </w:r>
      <w:r>
        <w:rPr>
          <w:rFonts w:hint="eastAsia" w:eastAsia="仿宋_GB2312"/>
          <w:kern w:val="0"/>
          <w:sz w:val="32"/>
          <w:szCs w:val="32"/>
          <w:lang w:eastAsia="zh-CN"/>
        </w:rPr>
        <w:t>）</w:t>
      </w:r>
      <w:r>
        <w:rPr>
          <w:rFonts w:hint="eastAsia" w:eastAsia="仿宋_GB2312"/>
          <w:kern w:val="0"/>
          <w:sz w:val="32"/>
          <w:szCs w:val="32"/>
        </w:rPr>
        <w:t>开展专项资金绩效评价工作，并配合区发改财政局开展重点绩效评价工作</w:t>
      </w:r>
      <w:r>
        <w:rPr>
          <w:rFonts w:eastAsia="仿宋_GB2312"/>
          <w:kern w:val="0"/>
          <w:sz w:val="32"/>
          <w:szCs w:val="32"/>
        </w:rPr>
        <w:t>。</w:t>
      </w:r>
    </w:p>
    <w:p>
      <w:pPr>
        <w:widowControl/>
        <w:shd w:val="clear" w:color="auto" w:fill="FFFFFF"/>
        <w:adjustRightInd w:val="0"/>
        <w:snapToGrid w:val="0"/>
        <w:spacing w:line="560" w:lineRule="exact"/>
        <w:ind w:firstLine="640"/>
        <w:rPr>
          <w:rFonts w:hint="eastAsia" w:eastAsia="仿宋_GB2312"/>
          <w:kern w:val="0"/>
          <w:sz w:val="32"/>
          <w:szCs w:val="32"/>
          <w:lang w:val="en-US" w:eastAsia="zh-CN"/>
        </w:rPr>
      </w:pPr>
      <w:r>
        <w:rPr>
          <w:rFonts w:hint="eastAsia" w:eastAsia="仿宋_GB2312"/>
          <w:kern w:val="0"/>
          <w:sz w:val="32"/>
          <w:szCs w:val="32"/>
          <w:lang w:eastAsia="zh-CN"/>
        </w:rPr>
        <w:t>（</w:t>
      </w:r>
      <w:r>
        <w:rPr>
          <w:rFonts w:hint="eastAsia" w:eastAsia="仿宋_GB2312"/>
          <w:kern w:val="0"/>
          <w:sz w:val="32"/>
          <w:szCs w:val="32"/>
          <w:lang w:val="en-US" w:eastAsia="zh-CN"/>
        </w:rPr>
        <w:t>七</w:t>
      </w:r>
      <w:r>
        <w:rPr>
          <w:rFonts w:hint="eastAsia" w:eastAsia="仿宋_GB2312"/>
          <w:kern w:val="0"/>
          <w:sz w:val="32"/>
          <w:szCs w:val="32"/>
          <w:lang w:eastAsia="zh-CN"/>
        </w:rPr>
        <w:t>）</w:t>
      </w:r>
      <w:r>
        <w:rPr>
          <w:rFonts w:hint="eastAsia" w:eastAsia="仿宋_GB2312"/>
          <w:kern w:val="0"/>
          <w:sz w:val="32"/>
          <w:szCs w:val="32"/>
          <w:lang w:val="en-US" w:eastAsia="zh-CN"/>
        </w:rPr>
        <w:t>负责专项资金的信息公开工作（涉密信息除外）。</w:t>
      </w:r>
    </w:p>
    <w:p>
      <w:pPr>
        <w:widowControl/>
        <w:adjustRightInd w:val="0"/>
        <w:snapToGrid w:val="0"/>
        <w:spacing w:line="560" w:lineRule="exact"/>
        <w:ind w:firstLine="640" w:firstLineChars="200"/>
        <w:rPr>
          <w:rFonts w:hint="default" w:ascii="黑体" w:hAnsi="黑体" w:eastAsia="黑体" w:cs="黑体"/>
          <w:sz w:val="32"/>
          <w:szCs w:val="32"/>
          <w:lang w:val="en-US"/>
        </w:rPr>
      </w:pPr>
      <w:r>
        <w:rPr>
          <w:rFonts w:hint="eastAsia" w:eastAsia="仿宋_GB2312"/>
          <w:kern w:val="0"/>
          <w:sz w:val="32"/>
          <w:szCs w:val="32"/>
          <w:lang w:eastAsia="zh-CN"/>
        </w:rPr>
        <w:t>（</w:t>
      </w:r>
      <w:r>
        <w:rPr>
          <w:rFonts w:hint="eastAsia" w:eastAsia="仿宋_GB2312"/>
          <w:kern w:val="0"/>
          <w:sz w:val="32"/>
          <w:szCs w:val="32"/>
          <w:lang w:val="en-US" w:eastAsia="zh-CN"/>
        </w:rPr>
        <w:t>八</w:t>
      </w:r>
      <w:r>
        <w:rPr>
          <w:rFonts w:hint="eastAsia" w:eastAsia="仿宋_GB2312"/>
          <w:kern w:val="0"/>
          <w:sz w:val="32"/>
          <w:szCs w:val="32"/>
          <w:lang w:eastAsia="zh-CN"/>
        </w:rPr>
        <w:t>）</w:t>
      </w:r>
      <w:r>
        <w:rPr>
          <w:rFonts w:hint="eastAsia" w:eastAsia="仿宋_GB2312"/>
          <w:kern w:val="0"/>
          <w:sz w:val="32"/>
          <w:szCs w:val="32"/>
          <w:lang w:val="en-US" w:eastAsia="zh-CN"/>
        </w:rPr>
        <w:t>负责追回有关专项资金。</w:t>
      </w:r>
    </w:p>
    <w:p>
      <w:pPr>
        <w:widowControl/>
        <w:adjustRightInd w:val="0"/>
        <w:snapToGrid w:val="0"/>
        <w:spacing w:line="560" w:lineRule="exact"/>
        <w:ind w:firstLine="640" w:firstLineChars="200"/>
        <w:rPr>
          <w:rFonts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eastAsia="仿宋_GB2312"/>
          <w:sz w:val="32"/>
          <w:szCs w:val="32"/>
        </w:rPr>
        <w:t>区</w:t>
      </w:r>
      <w:r>
        <w:rPr>
          <w:rFonts w:hint="eastAsia" w:eastAsia="仿宋_GB2312"/>
          <w:sz w:val="32"/>
          <w:szCs w:val="32"/>
          <w:lang w:val="en-US" w:eastAsia="zh-CN"/>
        </w:rPr>
        <w:t>发改财政局</w:t>
      </w:r>
      <w:r>
        <w:rPr>
          <w:rFonts w:eastAsia="仿宋_GB2312"/>
          <w:sz w:val="32"/>
          <w:szCs w:val="32"/>
        </w:rPr>
        <w:t>是专项资金的资金</w:t>
      </w:r>
      <w:r>
        <w:rPr>
          <w:rFonts w:hint="eastAsia" w:eastAsia="仿宋_GB2312"/>
          <w:sz w:val="32"/>
          <w:szCs w:val="32"/>
        </w:rPr>
        <w:t>保障与监督</w:t>
      </w:r>
      <w:r>
        <w:rPr>
          <w:rFonts w:eastAsia="仿宋_GB2312"/>
          <w:sz w:val="32"/>
          <w:szCs w:val="32"/>
        </w:rPr>
        <w:t>部门，其职责是：</w:t>
      </w:r>
    </w:p>
    <w:p>
      <w:pPr>
        <w:widowControl/>
        <w:shd w:val="clear" w:color="auto" w:fill="FFFFFF"/>
        <w:adjustRightInd w:val="0"/>
        <w:snapToGrid w:val="0"/>
        <w:spacing w:line="560" w:lineRule="exact"/>
        <w:ind w:firstLine="640"/>
        <w:rPr>
          <w:rFonts w:eastAsia="仿宋_GB2312"/>
          <w:kern w:val="0"/>
          <w:sz w:val="32"/>
          <w:szCs w:val="32"/>
        </w:rPr>
      </w:pPr>
      <w:r>
        <w:rPr>
          <w:rFonts w:eastAsia="仿宋_GB2312"/>
          <w:sz w:val="32"/>
          <w:szCs w:val="32"/>
        </w:rPr>
        <w:t>（一）</w:t>
      </w:r>
      <w:r>
        <w:rPr>
          <w:rFonts w:eastAsia="仿宋_GB2312"/>
          <w:kern w:val="0"/>
          <w:sz w:val="32"/>
          <w:szCs w:val="32"/>
        </w:rPr>
        <w:t>审核批复专项资金年度预算。</w:t>
      </w:r>
    </w:p>
    <w:p>
      <w:pPr>
        <w:widowControl/>
        <w:shd w:val="clear" w:color="auto" w:fill="FFFFFF"/>
        <w:adjustRightInd w:val="0"/>
        <w:snapToGrid w:val="0"/>
        <w:spacing w:line="560" w:lineRule="exact"/>
        <w:ind w:firstLine="640" w:firstLineChars="0"/>
        <w:rPr>
          <w:rFonts w:hint="default" w:ascii="Calibri" w:hAnsi="Calibri" w:eastAsia="仿宋_GB2312" w:cs="Times New Roman"/>
          <w:kern w:val="0"/>
          <w:sz w:val="32"/>
          <w:szCs w:val="32"/>
          <w:lang w:val="en-US" w:eastAsia="zh-CN"/>
        </w:rPr>
      </w:pPr>
      <w:r>
        <w:rPr>
          <w:rFonts w:eastAsia="仿宋_GB2312"/>
          <w:kern w:val="0"/>
          <w:sz w:val="32"/>
          <w:szCs w:val="32"/>
        </w:rPr>
        <w:t>（二）</w:t>
      </w:r>
      <w:r>
        <w:rPr>
          <w:rFonts w:hint="eastAsia" w:eastAsia="仿宋_GB2312"/>
          <w:kern w:val="0"/>
          <w:sz w:val="32"/>
          <w:szCs w:val="32"/>
        </w:rPr>
        <w:t>监督检查专项资金管理和使用情况</w:t>
      </w:r>
      <w:r>
        <w:rPr>
          <w:rFonts w:eastAsia="仿宋_GB2312"/>
          <w:kern w:val="0"/>
          <w:sz w:val="32"/>
          <w:szCs w:val="32"/>
        </w:rPr>
        <w:t>。</w:t>
      </w:r>
    </w:p>
    <w:p>
      <w:pPr>
        <w:widowControl/>
        <w:adjustRightInd w:val="0"/>
        <w:snapToGrid w:val="0"/>
        <w:spacing w:line="560" w:lineRule="exact"/>
        <w:ind w:firstLine="640" w:firstLineChars="200"/>
        <w:rPr>
          <w:rFonts w:eastAsia="仿宋_GB2312"/>
          <w:kern w:val="0"/>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区审计局按照工作职责，</w:t>
      </w:r>
      <w:r>
        <w:rPr>
          <w:rFonts w:eastAsia="仿宋_GB2312"/>
          <w:kern w:val="0"/>
          <w:sz w:val="32"/>
          <w:szCs w:val="32"/>
        </w:rPr>
        <w:t>依法对专项资金管理使用情况进行审计监督。</w:t>
      </w:r>
    </w:p>
    <w:p>
      <w:pPr>
        <w:bidi w:val="0"/>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其他有关部门职责：</w:t>
      </w:r>
    </w:p>
    <w:p>
      <w:pPr>
        <w:bidi w:val="0"/>
        <w:ind w:firstLine="640" w:firstLineChars="200"/>
        <w:rPr>
          <w:rFonts w:eastAsia="仿宋_GB2312"/>
          <w:sz w:val="32"/>
          <w:szCs w:val="32"/>
        </w:rPr>
      </w:pPr>
      <w:r>
        <w:rPr>
          <w:rFonts w:hint="eastAsia" w:ascii="仿宋_GB2312" w:hAnsi="仿宋_GB2312" w:eastAsia="仿宋_GB2312" w:cs="仿宋_GB2312"/>
          <w:sz w:val="32"/>
          <w:szCs w:val="32"/>
          <w:lang w:val="en-US" w:eastAsia="zh-CN"/>
        </w:rPr>
        <w:t>（一）区统计局配合区科创经服局核查相关统计数据，</w:t>
      </w:r>
      <w:r>
        <w:rPr>
          <w:rFonts w:eastAsia="仿宋_GB2312"/>
          <w:sz w:val="32"/>
          <w:szCs w:val="32"/>
        </w:rPr>
        <w:t>告知承诺企业的</w:t>
      </w:r>
      <w:r>
        <w:rPr>
          <w:rFonts w:hint="eastAsia" w:eastAsia="仿宋_GB2312"/>
          <w:sz w:val="32"/>
          <w:szCs w:val="32"/>
        </w:rPr>
        <w:t>纳入统计</w:t>
      </w:r>
      <w:r>
        <w:rPr>
          <w:rFonts w:eastAsia="仿宋_GB2312"/>
          <w:sz w:val="32"/>
          <w:szCs w:val="32"/>
        </w:rPr>
        <w:t>情况</w:t>
      </w:r>
      <w:r>
        <w:rPr>
          <w:rFonts w:hint="eastAsia" w:eastAsia="仿宋_GB2312"/>
          <w:sz w:val="32"/>
          <w:szCs w:val="32"/>
        </w:rPr>
        <w:t>，</w:t>
      </w:r>
      <w:r>
        <w:rPr>
          <w:rFonts w:eastAsia="仿宋_GB2312"/>
          <w:sz w:val="32"/>
          <w:szCs w:val="32"/>
        </w:rPr>
        <w:t>配合开展专项资金绩效</w:t>
      </w:r>
      <w:r>
        <w:rPr>
          <w:rFonts w:hint="eastAsia" w:eastAsia="仿宋_GB2312"/>
          <w:sz w:val="32"/>
          <w:szCs w:val="32"/>
        </w:rPr>
        <w:t>评价</w:t>
      </w:r>
      <w:r>
        <w:rPr>
          <w:rFonts w:eastAsia="仿宋_GB2312"/>
          <w:sz w:val="32"/>
          <w:szCs w:val="32"/>
        </w:rPr>
        <w:t>工作。</w:t>
      </w:r>
    </w:p>
    <w:p>
      <w:pPr>
        <w:widowControl/>
        <w:adjustRightInd w:val="0"/>
        <w:snapToGrid w:val="0"/>
        <w:spacing w:line="560" w:lineRule="exact"/>
        <w:ind w:firstLine="640" w:firstLineChars="200"/>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二</w:t>
      </w:r>
      <w:r>
        <w:rPr>
          <w:rFonts w:hint="eastAsia" w:eastAsia="仿宋_GB2312"/>
          <w:sz w:val="32"/>
          <w:szCs w:val="32"/>
          <w:lang w:eastAsia="zh-CN"/>
        </w:rPr>
        <w:t>）</w:t>
      </w:r>
      <w:r>
        <w:rPr>
          <w:rFonts w:hint="eastAsia" w:eastAsia="仿宋_GB2312"/>
          <w:sz w:val="32"/>
          <w:szCs w:val="32"/>
          <w:lang w:val="en-US" w:eastAsia="zh-CN"/>
        </w:rPr>
        <w:t>深汕税务局</w:t>
      </w:r>
      <w:r>
        <w:rPr>
          <w:rFonts w:eastAsia="仿宋_GB2312"/>
          <w:sz w:val="32"/>
          <w:szCs w:val="32"/>
        </w:rPr>
        <w:t>配合</w:t>
      </w:r>
      <w:r>
        <w:rPr>
          <w:rFonts w:hint="eastAsia" w:ascii="仿宋_GB2312" w:hAnsi="仿宋_GB2312" w:eastAsia="仿宋_GB2312" w:cs="仿宋_GB2312"/>
          <w:sz w:val="32"/>
          <w:szCs w:val="32"/>
          <w:lang w:val="en-US" w:eastAsia="zh-CN"/>
        </w:rPr>
        <w:t>区科创经服局</w:t>
      </w:r>
      <w:r>
        <w:rPr>
          <w:rFonts w:hint="eastAsia" w:eastAsia="仿宋_GB2312"/>
          <w:sz w:val="32"/>
          <w:szCs w:val="32"/>
        </w:rPr>
        <w:t>核查</w:t>
      </w:r>
      <w:r>
        <w:rPr>
          <w:rFonts w:eastAsia="仿宋_GB2312"/>
          <w:sz w:val="32"/>
          <w:szCs w:val="32"/>
        </w:rPr>
        <w:t>相关税务数据，配合开展专项资金绩效评</w:t>
      </w:r>
      <w:r>
        <w:rPr>
          <w:rFonts w:hint="eastAsia" w:eastAsia="仿宋_GB2312"/>
          <w:sz w:val="32"/>
          <w:szCs w:val="32"/>
        </w:rPr>
        <w:t>价</w:t>
      </w:r>
      <w:r>
        <w:rPr>
          <w:rFonts w:eastAsia="仿宋_GB2312"/>
          <w:sz w:val="32"/>
          <w:szCs w:val="32"/>
        </w:rPr>
        <w:t>工作。</w:t>
      </w:r>
    </w:p>
    <w:p>
      <w:pPr>
        <w:widowControl/>
        <w:adjustRightInd w:val="0"/>
        <w:snapToGrid w:val="0"/>
        <w:spacing w:line="560" w:lineRule="exact"/>
        <w:ind w:firstLine="640" w:firstLineChars="200"/>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三</w:t>
      </w:r>
      <w:r>
        <w:rPr>
          <w:rFonts w:hint="eastAsia" w:eastAsia="仿宋_GB2312"/>
          <w:sz w:val="32"/>
          <w:szCs w:val="32"/>
          <w:lang w:eastAsia="zh-CN"/>
        </w:rPr>
        <w:t>）</w:t>
      </w:r>
      <w:r>
        <w:rPr>
          <w:rFonts w:hint="eastAsia" w:eastAsia="仿宋_GB2312"/>
          <w:sz w:val="32"/>
          <w:szCs w:val="32"/>
          <w:lang w:val="en-US" w:eastAsia="zh-CN"/>
        </w:rPr>
        <w:t>市市场监管局深汕局</w:t>
      </w:r>
      <w:r>
        <w:rPr>
          <w:rFonts w:eastAsia="仿宋_GB2312"/>
          <w:sz w:val="32"/>
          <w:szCs w:val="32"/>
        </w:rPr>
        <w:t>配合</w:t>
      </w:r>
      <w:r>
        <w:rPr>
          <w:rFonts w:hint="eastAsia" w:ascii="仿宋_GB2312" w:hAnsi="仿宋_GB2312" w:eastAsia="仿宋_GB2312" w:cs="仿宋_GB2312"/>
          <w:sz w:val="32"/>
          <w:szCs w:val="32"/>
          <w:lang w:val="en-US" w:eastAsia="zh-CN"/>
        </w:rPr>
        <w:t>区科创经服局</w:t>
      </w:r>
      <w:r>
        <w:rPr>
          <w:rFonts w:hint="eastAsia" w:eastAsia="仿宋_GB2312"/>
          <w:sz w:val="32"/>
          <w:szCs w:val="32"/>
        </w:rPr>
        <w:t>核查相关事项，告知签订承诺函企业的迁离情况，</w:t>
      </w:r>
      <w:r>
        <w:rPr>
          <w:rFonts w:eastAsia="仿宋_GB2312"/>
          <w:sz w:val="32"/>
          <w:szCs w:val="32"/>
        </w:rPr>
        <w:t>配合开展专项资金绩效评</w:t>
      </w:r>
      <w:r>
        <w:rPr>
          <w:rFonts w:hint="eastAsia" w:eastAsia="仿宋_GB2312"/>
          <w:sz w:val="32"/>
          <w:szCs w:val="32"/>
        </w:rPr>
        <w:t>价</w:t>
      </w:r>
      <w:r>
        <w:rPr>
          <w:rFonts w:eastAsia="仿宋_GB2312"/>
          <w:sz w:val="32"/>
          <w:szCs w:val="32"/>
        </w:rPr>
        <w:t>工作。</w:t>
      </w:r>
    </w:p>
    <w:p>
      <w:pPr>
        <w:widowControl/>
        <w:adjustRightInd w:val="0"/>
        <w:snapToGrid w:val="0"/>
        <w:spacing w:line="560" w:lineRule="exact"/>
        <w:ind w:firstLine="640" w:firstLineChars="200"/>
        <w:rPr>
          <w:rFonts w:eastAsia="黑体"/>
          <w:sz w:val="32"/>
          <w:szCs w:val="32"/>
        </w:rPr>
      </w:pPr>
      <w:r>
        <w:rPr>
          <w:rFonts w:hint="eastAsia" w:eastAsia="仿宋_GB2312"/>
          <w:sz w:val="32"/>
          <w:szCs w:val="32"/>
          <w:lang w:eastAsia="zh-CN"/>
        </w:rPr>
        <w:t>（</w:t>
      </w:r>
      <w:r>
        <w:rPr>
          <w:rFonts w:hint="eastAsia" w:eastAsia="仿宋_GB2312"/>
          <w:sz w:val="32"/>
          <w:szCs w:val="32"/>
          <w:lang w:val="en-US" w:eastAsia="zh-CN"/>
        </w:rPr>
        <w:t>四</w:t>
      </w:r>
      <w:r>
        <w:rPr>
          <w:rFonts w:hint="eastAsia" w:eastAsia="仿宋_GB2312"/>
          <w:sz w:val="32"/>
          <w:szCs w:val="32"/>
          <w:lang w:eastAsia="zh-CN"/>
        </w:rPr>
        <w:t>）</w:t>
      </w:r>
      <w:r>
        <w:rPr>
          <w:rFonts w:hint="eastAsia" w:eastAsia="仿宋_GB2312"/>
          <w:sz w:val="32"/>
          <w:szCs w:val="32"/>
          <w:lang w:val="en-US" w:eastAsia="zh-CN"/>
        </w:rPr>
        <w:t>区统战社会建设局、区应急管理局、市生态环境局深汕管理局、深汕公安分局等相关部门根据各自职能配合</w:t>
      </w:r>
      <w:r>
        <w:rPr>
          <w:rFonts w:hint="eastAsia" w:ascii="仿宋_GB2312" w:hAnsi="仿宋_GB2312" w:eastAsia="仿宋_GB2312" w:cs="仿宋_GB2312"/>
          <w:sz w:val="32"/>
          <w:szCs w:val="32"/>
          <w:lang w:val="en-US" w:eastAsia="zh-CN"/>
        </w:rPr>
        <w:t>区科创经服局</w:t>
      </w:r>
      <w:r>
        <w:rPr>
          <w:rFonts w:hint="eastAsia" w:eastAsia="仿宋_GB2312"/>
          <w:sz w:val="32"/>
          <w:szCs w:val="32"/>
        </w:rPr>
        <w:t>核查</w:t>
      </w:r>
      <w:r>
        <w:rPr>
          <w:rFonts w:eastAsia="仿宋_GB2312"/>
          <w:sz w:val="32"/>
          <w:szCs w:val="32"/>
        </w:rPr>
        <w:t>相关事项。</w:t>
      </w:r>
    </w:p>
    <w:p>
      <w:pPr>
        <w:widowControl/>
        <w:adjustRightInd w:val="0"/>
        <w:snapToGrid w:val="0"/>
        <w:spacing w:line="560" w:lineRule="exact"/>
        <w:ind w:firstLine="640" w:firstLineChars="200"/>
        <w:rPr>
          <w:rFonts w:hint="default" w:eastAsia="仿宋_GB2312"/>
          <w:sz w:val="32"/>
          <w:szCs w:val="32"/>
          <w:lang w:val="en-US" w:eastAsia="zh-CN"/>
        </w:rPr>
      </w:pPr>
    </w:p>
    <w:p>
      <w:pPr>
        <w:numPr>
          <w:ilvl w:val="0"/>
          <w:numId w:val="0"/>
        </w:numPr>
        <w:bidi w:val="0"/>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第三章 支持对象和范围</w:t>
      </w:r>
    </w:p>
    <w:p>
      <w:pPr>
        <w:bidi w:val="0"/>
        <w:ind w:firstLine="640" w:firstLineChars="200"/>
        <w:rPr>
          <w:rFonts w:hint="eastAsia" w:ascii="黑体" w:hAnsi="黑体" w:eastAsia="黑体" w:cs="黑体"/>
          <w:sz w:val="32"/>
          <w:szCs w:val="32"/>
        </w:rPr>
      </w:pPr>
    </w:p>
    <w:p>
      <w:pPr>
        <w:widowControl/>
        <w:adjustRightInd w:val="0"/>
        <w:snapToGrid w:val="0"/>
        <w:spacing w:line="560" w:lineRule="exact"/>
        <w:ind w:firstLine="640" w:firstLineChars="200"/>
        <w:rPr>
          <w:rFonts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eastAsia="仿宋_GB2312"/>
          <w:kern w:val="0"/>
          <w:sz w:val="32"/>
          <w:szCs w:val="32"/>
        </w:rPr>
        <w:t>专项资金的资助对象原则上</w:t>
      </w:r>
      <w:r>
        <w:rPr>
          <w:rFonts w:hint="eastAsia" w:eastAsia="仿宋_GB2312"/>
          <w:kern w:val="0"/>
          <w:sz w:val="32"/>
          <w:szCs w:val="32"/>
        </w:rPr>
        <w:t>是</w:t>
      </w:r>
      <w:r>
        <w:rPr>
          <w:rFonts w:eastAsia="仿宋_GB2312"/>
          <w:kern w:val="0"/>
          <w:sz w:val="32"/>
          <w:szCs w:val="32"/>
        </w:rPr>
        <w:t>在</w:t>
      </w:r>
      <w:r>
        <w:rPr>
          <w:rFonts w:hint="eastAsia" w:eastAsia="仿宋_GB2312"/>
          <w:kern w:val="0"/>
          <w:sz w:val="32"/>
          <w:szCs w:val="32"/>
          <w:lang w:val="en-US" w:eastAsia="zh-CN"/>
        </w:rPr>
        <w:t>深汕特别合作</w:t>
      </w:r>
      <w:r>
        <w:rPr>
          <w:rFonts w:eastAsia="仿宋_GB2312"/>
          <w:kern w:val="0"/>
          <w:sz w:val="32"/>
          <w:szCs w:val="32"/>
        </w:rPr>
        <w:t>区注册并合法经营的企业或组织</w:t>
      </w:r>
      <w:r>
        <w:rPr>
          <w:rFonts w:eastAsia="仿宋_GB2312"/>
          <w:sz w:val="32"/>
          <w:szCs w:val="32"/>
        </w:rPr>
        <w:t>，</w:t>
      </w:r>
      <w:r>
        <w:rPr>
          <w:rFonts w:eastAsia="仿宋_GB2312"/>
          <w:kern w:val="0"/>
          <w:sz w:val="32"/>
          <w:szCs w:val="32"/>
        </w:rPr>
        <w:t>对</w:t>
      </w:r>
      <w:r>
        <w:rPr>
          <w:rFonts w:hint="eastAsia" w:eastAsia="仿宋_GB2312"/>
          <w:kern w:val="0"/>
          <w:sz w:val="32"/>
          <w:szCs w:val="32"/>
          <w:lang w:val="en-US" w:eastAsia="zh-CN"/>
        </w:rPr>
        <w:t>深汕特别合作</w:t>
      </w:r>
      <w:r>
        <w:rPr>
          <w:rFonts w:eastAsia="仿宋_GB2312"/>
          <w:kern w:val="0"/>
          <w:sz w:val="32"/>
          <w:szCs w:val="32"/>
        </w:rPr>
        <w:t>区经济发展作出突出贡献的个人也可依据相关</w:t>
      </w:r>
      <w:r>
        <w:rPr>
          <w:rFonts w:hint="eastAsia" w:eastAsia="仿宋_GB2312"/>
          <w:kern w:val="0"/>
          <w:sz w:val="32"/>
          <w:szCs w:val="32"/>
        </w:rPr>
        <w:t>政策</w:t>
      </w:r>
      <w:r>
        <w:rPr>
          <w:rFonts w:eastAsia="仿宋_GB2312"/>
          <w:kern w:val="0"/>
          <w:sz w:val="32"/>
          <w:szCs w:val="32"/>
        </w:rPr>
        <w:t>提出申请。</w:t>
      </w:r>
    </w:p>
    <w:p>
      <w:pPr>
        <w:bidi w:val="0"/>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申请专项资金资助的单位需满足以下条件：</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（一）申请单位类型：</w:t>
      </w:r>
    </w:p>
    <w:p>
      <w:pPr>
        <w:bidi w:val="0"/>
        <w:ind w:firstLine="640" w:firstLineChars="200"/>
        <w:rPr>
          <w:rFonts w:eastAsia="仿宋_GB2312"/>
          <w:sz w:val="32"/>
          <w:szCs w:val="32"/>
        </w:rPr>
      </w:pPr>
      <w:r>
        <w:rPr>
          <w:rFonts w:hint="eastAsia" w:ascii="仿宋_GB2312" w:hAnsi="仿宋_GB2312" w:eastAsia="仿宋_GB2312" w:cs="仿宋_GB2312"/>
          <w:sz w:val="32"/>
          <w:szCs w:val="32"/>
          <w:lang w:val="en-US" w:eastAsia="zh-CN"/>
        </w:rPr>
        <w:t>1.</w:t>
      </w:r>
      <w:r>
        <w:rPr>
          <w:rFonts w:hint="eastAsia" w:eastAsia="仿宋_GB2312"/>
          <w:sz w:val="32"/>
          <w:szCs w:val="32"/>
        </w:rPr>
        <w:t>注册地、统计地、纳税地均在</w:t>
      </w:r>
      <w:r>
        <w:rPr>
          <w:rFonts w:hint="eastAsia" w:eastAsia="仿宋_GB2312"/>
          <w:sz w:val="32"/>
          <w:szCs w:val="32"/>
          <w:lang w:val="en-US" w:eastAsia="zh-CN"/>
        </w:rPr>
        <w:t>深汕特别合作区</w:t>
      </w:r>
      <w:r>
        <w:rPr>
          <w:rFonts w:hint="eastAsia" w:eastAsia="仿宋_GB2312"/>
          <w:sz w:val="32"/>
          <w:szCs w:val="32"/>
        </w:rPr>
        <w:t>，</w:t>
      </w:r>
      <w:r>
        <w:rPr>
          <w:rFonts w:eastAsia="仿宋_GB2312"/>
          <w:sz w:val="32"/>
          <w:szCs w:val="32"/>
        </w:rPr>
        <w:t>并正常开展经营活动，独立核算、自主经营、自负盈亏的独立法人。</w:t>
      </w:r>
    </w:p>
    <w:p>
      <w:pPr>
        <w:bidi w:val="0"/>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eastAsia="仿宋_GB2312"/>
          <w:sz w:val="32"/>
          <w:szCs w:val="32"/>
        </w:rPr>
        <w:t>注册地、统计地、</w:t>
      </w:r>
      <w:r>
        <w:rPr>
          <w:rFonts w:hint="eastAsia" w:eastAsia="仿宋_GB2312"/>
          <w:sz w:val="32"/>
          <w:szCs w:val="32"/>
          <w:lang w:val="en-US" w:eastAsia="zh-CN"/>
        </w:rPr>
        <w:t>经营地均在深汕特别合作区的金融机构或担保机构。</w:t>
      </w:r>
    </w:p>
    <w:p>
      <w:pPr>
        <w:pStyle w:val="6"/>
        <w:spacing w:before="0" w:beforeAutospacing="0" w:after="0" w:afterAutospacing="0" w:line="560" w:lineRule="exact"/>
        <w:ind w:firstLine="640" w:firstLineChars="200"/>
        <w:jc w:val="both"/>
        <w:rPr>
          <w:rFonts w:hint="default" w:ascii="黑体" w:hAnsi="黑体" w:eastAsia="黑体" w:cs="仿宋_GB2312"/>
          <w:sz w:val="32"/>
          <w:szCs w:val="32"/>
          <w:lang w:val="en-US"/>
        </w:rPr>
      </w:pPr>
      <w:r>
        <w:rPr>
          <w:rFonts w:hint="eastAsia" w:ascii="仿宋_GB2312" w:hAnsi="仿宋_GB2312" w:eastAsia="仿宋_GB2312" w:cs="仿宋_GB2312"/>
          <w:sz w:val="32"/>
          <w:szCs w:val="32"/>
          <w:lang w:val="en-US" w:eastAsia="zh-CN"/>
        </w:rPr>
        <w:t>3.</w:t>
      </w:r>
      <w:r>
        <w:rPr>
          <w:rFonts w:hint="eastAsia" w:eastAsia="仿宋_GB2312"/>
          <w:sz w:val="32"/>
          <w:szCs w:val="32"/>
          <w:lang w:val="en-US" w:eastAsia="zh-CN"/>
        </w:rPr>
        <w:t>专项资金政策措施中另有规定的企业或机构。</w:t>
      </w:r>
    </w:p>
    <w:p>
      <w:pPr>
        <w:pStyle w:val="6"/>
        <w:spacing w:before="0" w:beforeAutospacing="0" w:after="0" w:afterAutospacing="0" w:line="560" w:lineRule="exact"/>
        <w:ind w:firstLine="640" w:firstLineChars="200"/>
        <w:jc w:val="both"/>
        <w:rPr>
          <w:rFonts w:hint="eastAsia" w:ascii="黑体" w:hAnsi="黑体" w:eastAsia="黑体" w:cs="仿宋_GB2312"/>
          <w:sz w:val="32"/>
          <w:szCs w:val="32"/>
        </w:rPr>
      </w:pPr>
      <w:r>
        <w:rPr>
          <w:rFonts w:hint="eastAsia" w:ascii="仿宋_GB2312" w:hAnsi="仿宋_GB2312" w:eastAsia="仿宋_GB2312" w:cs="仿宋_GB2312"/>
          <w:sz w:val="32"/>
          <w:szCs w:val="32"/>
          <w:lang w:val="en-US" w:eastAsia="zh-CN"/>
        </w:rPr>
        <w:t>（二）</w:t>
      </w:r>
      <w:r>
        <w:rPr>
          <w:rFonts w:eastAsia="仿宋_GB2312"/>
          <w:sz w:val="32"/>
          <w:szCs w:val="32"/>
        </w:rPr>
        <w:t>守法经营、</w:t>
      </w:r>
      <w:r>
        <w:rPr>
          <w:rFonts w:hint="eastAsia" w:eastAsia="仿宋_GB2312"/>
          <w:sz w:val="32"/>
          <w:szCs w:val="32"/>
        </w:rPr>
        <w:t>诚实守信、</w:t>
      </w:r>
      <w:r>
        <w:rPr>
          <w:rFonts w:eastAsia="仿宋_GB2312"/>
          <w:sz w:val="32"/>
          <w:szCs w:val="32"/>
        </w:rPr>
        <w:t>有规范健全的财务会计制度。</w:t>
      </w:r>
    </w:p>
    <w:p>
      <w:pPr>
        <w:adjustRightInd w:val="0"/>
        <w:snapToGrid w:val="0"/>
        <w:spacing w:line="560" w:lineRule="exact"/>
        <w:ind w:firstLine="640" w:firstLineChars="200"/>
        <w:rPr>
          <w:rFonts w:eastAsia="仿宋_GB2312"/>
          <w:sz w:val="32"/>
          <w:szCs w:val="32"/>
        </w:rPr>
      </w:pPr>
      <w:r>
        <w:rPr>
          <w:rFonts w:eastAsia="仿宋_GB2312"/>
          <w:sz w:val="32"/>
          <w:szCs w:val="32"/>
        </w:rPr>
        <w:t>（三）</w:t>
      </w:r>
      <w:r>
        <w:rPr>
          <w:rFonts w:hint="eastAsia" w:eastAsia="仿宋_GB2312"/>
          <w:sz w:val="32"/>
          <w:szCs w:val="32"/>
        </w:rPr>
        <w:t>履行统计数据申报义务</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（四）区</w:t>
      </w:r>
      <w:r>
        <w:rPr>
          <w:rFonts w:hint="eastAsia" w:eastAsia="仿宋_GB2312"/>
          <w:sz w:val="32"/>
          <w:szCs w:val="32"/>
          <w:lang w:val="en-US" w:eastAsia="zh-CN"/>
        </w:rPr>
        <w:t>管委会</w:t>
      </w:r>
      <w:r>
        <w:rPr>
          <w:rFonts w:eastAsia="仿宋_GB2312"/>
          <w:sz w:val="32"/>
          <w:szCs w:val="32"/>
        </w:rPr>
        <w:t>及经济发展主管部门所规定的其他条件。</w:t>
      </w:r>
    </w:p>
    <w:p>
      <w:pPr>
        <w:adjustRightInd w:val="0"/>
        <w:snapToGrid w:val="0"/>
        <w:spacing w:line="560" w:lineRule="exact"/>
        <w:ind w:left="640"/>
        <w:rPr>
          <w:rFonts w:eastAsia="仿宋_GB2312"/>
          <w:sz w:val="32"/>
          <w:szCs w:val="32"/>
        </w:rPr>
      </w:pPr>
      <w:r>
        <w:rPr>
          <w:rFonts w:eastAsia="仿宋_GB2312"/>
          <w:sz w:val="32"/>
          <w:szCs w:val="32"/>
        </w:rPr>
        <w:t>申请</w:t>
      </w:r>
      <w:r>
        <w:rPr>
          <w:rFonts w:hint="eastAsia" w:eastAsia="仿宋_GB2312"/>
          <w:sz w:val="32"/>
          <w:szCs w:val="32"/>
        </w:rPr>
        <w:t>的</w:t>
      </w:r>
      <w:r>
        <w:rPr>
          <w:rFonts w:eastAsia="仿宋_GB2312"/>
          <w:sz w:val="32"/>
          <w:szCs w:val="32"/>
        </w:rPr>
        <w:t>个人需满足的条件：</w:t>
      </w:r>
    </w:p>
    <w:p>
      <w:pPr>
        <w:adjustRightInd w:val="0"/>
        <w:snapToGrid w:val="0"/>
        <w:spacing w:line="560" w:lineRule="exact"/>
        <w:ind w:firstLine="640" w:firstLineChars="200"/>
        <w:rPr>
          <w:rFonts w:eastAsia="仿宋_GB2312"/>
          <w:sz w:val="32"/>
          <w:szCs w:val="32"/>
        </w:rPr>
      </w:pPr>
      <w:r>
        <w:rPr>
          <w:rFonts w:eastAsia="仿宋_GB2312"/>
          <w:sz w:val="32"/>
          <w:szCs w:val="32"/>
        </w:rPr>
        <w:t>（一）遵纪守法，近</w:t>
      </w:r>
      <w:r>
        <w:rPr>
          <w:rFonts w:hint="eastAsia" w:eastAsia="仿宋_GB2312"/>
          <w:sz w:val="32"/>
          <w:szCs w:val="32"/>
        </w:rPr>
        <w:t>两年</w:t>
      </w:r>
      <w:r>
        <w:rPr>
          <w:rFonts w:eastAsia="仿宋_GB2312"/>
          <w:sz w:val="32"/>
          <w:szCs w:val="32"/>
        </w:rPr>
        <w:t>无犯罪记录。</w:t>
      </w:r>
    </w:p>
    <w:p>
      <w:pPr>
        <w:adjustRightInd w:val="0"/>
        <w:snapToGrid w:val="0"/>
        <w:spacing w:line="560" w:lineRule="exact"/>
        <w:ind w:firstLine="640" w:firstLineChars="200"/>
        <w:rPr>
          <w:rFonts w:eastAsia="仿宋_GB2312"/>
          <w:sz w:val="32"/>
          <w:szCs w:val="32"/>
        </w:rPr>
      </w:pPr>
      <w:r>
        <w:rPr>
          <w:rFonts w:eastAsia="仿宋_GB2312"/>
          <w:sz w:val="32"/>
          <w:szCs w:val="32"/>
        </w:rPr>
        <w:t>（二）至申请时仍</w:t>
      </w:r>
      <w:r>
        <w:rPr>
          <w:rFonts w:hint="eastAsia" w:eastAsia="仿宋_GB2312"/>
          <w:sz w:val="32"/>
          <w:szCs w:val="32"/>
        </w:rPr>
        <w:t>满足经济发展专项资金政策要求的申报条件。</w:t>
      </w:r>
    </w:p>
    <w:p>
      <w:pPr>
        <w:adjustRightInd w:val="0"/>
        <w:snapToGrid w:val="0"/>
        <w:spacing w:line="560" w:lineRule="exact"/>
        <w:ind w:firstLine="640" w:firstLineChars="200"/>
        <w:rPr>
          <w:rFonts w:eastAsia="仿宋_GB2312"/>
          <w:sz w:val="32"/>
          <w:szCs w:val="32"/>
        </w:rPr>
      </w:pPr>
      <w:r>
        <w:rPr>
          <w:rFonts w:eastAsia="仿宋_GB2312"/>
          <w:sz w:val="32"/>
          <w:szCs w:val="32"/>
        </w:rPr>
        <w:t>（三）区</w:t>
      </w:r>
      <w:r>
        <w:rPr>
          <w:rFonts w:hint="eastAsia" w:eastAsia="仿宋_GB2312"/>
          <w:sz w:val="32"/>
          <w:szCs w:val="32"/>
          <w:lang w:val="en-US" w:eastAsia="zh-CN"/>
        </w:rPr>
        <w:t>管委会</w:t>
      </w:r>
      <w:r>
        <w:rPr>
          <w:rFonts w:eastAsia="仿宋_GB2312"/>
          <w:sz w:val="32"/>
          <w:szCs w:val="32"/>
        </w:rPr>
        <w:t>及经济发展主管部门所规定的其他条件。</w:t>
      </w:r>
    </w:p>
    <w:p>
      <w:pPr>
        <w:pStyle w:val="6"/>
        <w:spacing w:before="0" w:beforeAutospacing="0" w:after="0" w:afterAutospacing="0" w:line="560" w:lineRule="exact"/>
        <w:ind w:firstLine="640" w:firstLineChars="200"/>
        <w:jc w:val="both"/>
        <w:rPr>
          <w:rFonts w:hint="default" w:ascii="黑体" w:hAnsi="黑体"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有以下情况之一的单位或个人，专项资金不予资助：</w:t>
      </w:r>
    </w:p>
    <w:p>
      <w:pPr>
        <w:pStyle w:val="6"/>
        <w:spacing w:before="0" w:beforeAutospacing="0" w:after="0" w:afterAutospacing="0" w:line="560" w:lineRule="exact"/>
        <w:ind w:firstLine="640" w:firstLineChars="200"/>
        <w:jc w:val="both"/>
        <w:rPr>
          <w:rFonts w:hint="eastAsia" w:eastAsia="仿宋_GB2312"/>
          <w:sz w:val="32"/>
          <w:szCs w:val="32"/>
        </w:rPr>
      </w:pPr>
      <w:r>
        <w:rPr>
          <w:rFonts w:eastAsia="仿宋_GB2312"/>
          <w:sz w:val="32"/>
          <w:szCs w:val="32"/>
        </w:rPr>
        <w:t>（一）近</w:t>
      </w:r>
      <w:r>
        <w:rPr>
          <w:rFonts w:hint="eastAsia" w:eastAsia="仿宋_GB2312"/>
          <w:sz w:val="32"/>
          <w:szCs w:val="32"/>
        </w:rPr>
        <w:t>两</w:t>
      </w:r>
      <w:r>
        <w:rPr>
          <w:rFonts w:eastAsia="仿宋_GB2312"/>
          <w:sz w:val="32"/>
          <w:szCs w:val="32"/>
        </w:rPr>
        <w:t>年有违法犯罪行为受到过刑事处罚的。</w:t>
      </w:r>
    </w:p>
    <w:p>
      <w:pPr>
        <w:pStyle w:val="6"/>
        <w:spacing w:before="0" w:beforeAutospacing="0" w:after="0" w:afterAutospacing="0" w:line="560" w:lineRule="exact"/>
        <w:ind w:firstLine="640" w:firstLineChars="200"/>
        <w:jc w:val="both"/>
        <w:rPr>
          <w:rFonts w:hint="eastAsia" w:eastAsia="仿宋_GB2312"/>
          <w:sz w:val="32"/>
          <w:szCs w:val="32"/>
        </w:rPr>
      </w:pPr>
      <w:r>
        <w:rPr>
          <w:rFonts w:eastAsia="仿宋_GB2312"/>
          <w:sz w:val="32"/>
          <w:szCs w:val="32"/>
        </w:rPr>
        <w:t>（</w:t>
      </w:r>
      <w:r>
        <w:rPr>
          <w:rFonts w:hint="eastAsia" w:eastAsia="仿宋_GB2312"/>
          <w:sz w:val="32"/>
          <w:szCs w:val="32"/>
          <w:lang w:val="en-US" w:eastAsia="zh-CN"/>
        </w:rPr>
        <w:t>二</w:t>
      </w:r>
      <w:r>
        <w:rPr>
          <w:rFonts w:eastAsia="仿宋_GB2312"/>
          <w:sz w:val="32"/>
          <w:szCs w:val="32"/>
        </w:rPr>
        <w:t>）</w:t>
      </w:r>
      <w:r>
        <w:rPr>
          <w:rFonts w:hint="eastAsia" w:eastAsia="仿宋_GB2312"/>
          <w:sz w:val="32"/>
          <w:szCs w:val="32"/>
        </w:rPr>
        <w:t>近</w:t>
      </w:r>
      <w:r>
        <w:rPr>
          <w:rFonts w:hint="eastAsia" w:eastAsia="仿宋_GB2312"/>
          <w:sz w:val="32"/>
          <w:szCs w:val="32"/>
          <w:lang w:val="en-US" w:eastAsia="zh-CN"/>
        </w:rPr>
        <w:t>两年</w:t>
      </w:r>
      <w:r>
        <w:rPr>
          <w:rFonts w:hint="eastAsia" w:eastAsia="仿宋_GB2312"/>
          <w:sz w:val="32"/>
          <w:szCs w:val="32"/>
        </w:rPr>
        <w:t>在安全生产、消防、</w:t>
      </w:r>
      <w:r>
        <w:rPr>
          <w:rFonts w:hint="eastAsia" w:eastAsia="仿宋_GB2312"/>
          <w:sz w:val="32"/>
          <w:szCs w:val="32"/>
          <w:lang w:val="en-US" w:eastAsia="zh-CN"/>
        </w:rPr>
        <w:t>生态环境</w:t>
      </w:r>
      <w:r>
        <w:rPr>
          <w:rFonts w:hint="eastAsia" w:eastAsia="仿宋_GB2312"/>
          <w:sz w:val="32"/>
          <w:szCs w:val="32"/>
        </w:rPr>
        <w:t>、劳动关系领域受到过没收违法所得、没收非法财物</w:t>
      </w:r>
      <w:r>
        <w:rPr>
          <w:rFonts w:hint="eastAsia" w:eastAsia="仿宋_GB2312"/>
          <w:sz w:val="32"/>
          <w:szCs w:val="32"/>
          <w:lang w:val="en-US" w:eastAsia="zh-CN"/>
        </w:rPr>
        <w:t>等</w:t>
      </w:r>
      <w:r>
        <w:rPr>
          <w:rFonts w:hint="eastAsia" w:eastAsia="仿宋_GB2312"/>
          <w:sz w:val="32"/>
          <w:szCs w:val="32"/>
        </w:rPr>
        <w:t>行政处罚且经行政主管部门认定未按要求整改的；或在各相关领域受到责令停产停业，暂扣或吊销许可证、暂扣或吊销执照，行政拘留等处罚的。</w:t>
      </w:r>
    </w:p>
    <w:p>
      <w:pPr>
        <w:pStyle w:val="6"/>
        <w:spacing w:before="0" w:beforeAutospacing="0" w:after="0" w:afterAutospacing="0" w:line="560" w:lineRule="exact"/>
        <w:ind w:firstLine="640" w:firstLineChars="200"/>
        <w:jc w:val="both"/>
        <w:rPr>
          <w:rFonts w:hint="eastAsia" w:eastAsia="仿宋_GB2312"/>
          <w:sz w:val="32"/>
          <w:szCs w:val="32"/>
        </w:rPr>
      </w:pPr>
      <w:r>
        <w:rPr>
          <w:rFonts w:eastAsia="仿宋_GB2312"/>
          <w:sz w:val="32"/>
          <w:szCs w:val="32"/>
        </w:rPr>
        <w:t>（</w:t>
      </w:r>
      <w:r>
        <w:rPr>
          <w:rFonts w:hint="eastAsia" w:eastAsia="仿宋_GB2312"/>
          <w:sz w:val="32"/>
          <w:szCs w:val="32"/>
          <w:lang w:val="en-US" w:eastAsia="zh-CN"/>
        </w:rPr>
        <w:t>三</w:t>
      </w:r>
      <w:r>
        <w:rPr>
          <w:rFonts w:eastAsia="仿宋_GB2312"/>
          <w:sz w:val="32"/>
          <w:szCs w:val="32"/>
        </w:rPr>
        <w:t>）因违反海关法及有关法律、行政法规，构成走私行为，受到刑事、行政处罚，或</w:t>
      </w:r>
      <w:r>
        <w:rPr>
          <w:rFonts w:hint="eastAsia" w:eastAsia="仿宋_GB2312"/>
          <w:sz w:val="32"/>
          <w:szCs w:val="32"/>
        </w:rPr>
        <w:t>纳入海关失信企业名单的</w:t>
      </w:r>
      <w:r>
        <w:rPr>
          <w:rFonts w:eastAsia="仿宋_GB2312"/>
          <w:sz w:val="32"/>
          <w:szCs w:val="32"/>
        </w:rPr>
        <w:t>。因违反税收征管法及有关法律、行政法规，构成偷税、骗取出口退税等严重税收违法行为的。</w:t>
      </w:r>
    </w:p>
    <w:p>
      <w:pPr>
        <w:pStyle w:val="6"/>
        <w:spacing w:before="0" w:beforeAutospacing="0" w:after="0" w:afterAutospacing="0" w:line="560" w:lineRule="exact"/>
        <w:ind w:firstLine="640" w:firstLineChars="200"/>
        <w:jc w:val="both"/>
        <w:rPr>
          <w:rFonts w:eastAsia="仿宋_GB2312"/>
          <w:sz w:val="32"/>
          <w:szCs w:val="32"/>
        </w:rPr>
      </w:pPr>
      <w:r>
        <w:rPr>
          <w:rFonts w:eastAsia="仿宋_GB2312"/>
          <w:sz w:val="32"/>
          <w:szCs w:val="32"/>
        </w:rPr>
        <w:t>（</w:t>
      </w:r>
      <w:r>
        <w:rPr>
          <w:rFonts w:hint="eastAsia" w:eastAsia="仿宋_GB2312"/>
          <w:sz w:val="32"/>
          <w:szCs w:val="32"/>
          <w:lang w:val="en-US" w:eastAsia="zh-CN"/>
        </w:rPr>
        <w:t>四</w:t>
      </w:r>
      <w:r>
        <w:rPr>
          <w:rFonts w:eastAsia="仿宋_GB2312"/>
          <w:sz w:val="32"/>
          <w:szCs w:val="32"/>
        </w:rPr>
        <w:t>）在申报专项资金过程中弄虚作假，虚报、谎报企业信息，或拒绝配合专项资金绩效评价和监督检查的。</w:t>
      </w:r>
    </w:p>
    <w:p>
      <w:pPr>
        <w:pStyle w:val="6"/>
        <w:spacing w:before="0" w:beforeAutospacing="0" w:after="0" w:afterAutospacing="0" w:line="560" w:lineRule="exact"/>
        <w:ind w:firstLine="640" w:firstLineChars="200"/>
        <w:jc w:val="both"/>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）同一企业或个人就同一事项重复申请并获得资助的。</w:t>
      </w:r>
    </w:p>
    <w:p>
      <w:pPr>
        <w:pStyle w:val="6"/>
        <w:spacing w:before="0" w:beforeAutospacing="0" w:after="0" w:afterAutospacing="0" w:line="560" w:lineRule="exact"/>
        <w:ind w:firstLine="640" w:firstLineChars="200"/>
        <w:jc w:val="both"/>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w:t>
      </w:r>
      <w:bookmarkStart w:id="0" w:name="_Hlk61427016"/>
      <w:r>
        <w:rPr>
          <w:rFonts w:hint="eastAsia" w:eastAsia="仿宋_GB2312"/>
          <w:sz w:val="32"/>
          <w:szCs w:val="32"/>
        </w:rPr>
        <w:t>按照联合惩戒相关制度，</w:t>
      </w:r>
      <w:r>
        <w:rPr>
          <w:rFonts w:eastAsia="仿宋_GB2312"/>
          <w:sz w:val="32"/>
          <w:szCs w:val="32"/>
        </w:rPr>
        <w:t>申报主体被列为联合惩戒对象，且在国家、省、市</w:t>
      </w:r>
      <w:r>
        <w:rPr>
          <w:rFonts w:hint="eastAsia" w:eastAsia="仿宋_GB2312"/>
          <w:sz w:val="32"/>
          <w:szCs w:val="32"/>
        </w:rPr>
        <w:t>、区</w:t>
      </w:r>
      <w:r>
        <w:rPr>
          <w:rFonts w:eastAsia="仿宋_GB2312"/>
          <w:sz w:val="32"/>
          <w:szCs w:val="32"/>
        </w:rPr>
        <w:t>相关黑名单、</w:t>
      </w:r>
      <w:r>
        <w:rPr>
          <w:rFonts w:hint="eastAsia" w:eastAsia="仿宋_GB2312"/>
          <w:sz w:val="32"/>
          <w:szCs w:val="32"/>
        </w:rPr>
        <w:t>灰名单、</w:t>
      </w:r>
      <w:r>
        <w:rPr>
          <w:rFonts w:eastAsia="仿宋_GB2312"/>
          <w:sz w:val="32"/>
          <w:szCs w:val="32"/>
        </w:rPr>
        <w:t>严重违法失信主体等名单内的</w:t>
      </w:r>
      <w:r>
        <w:rPr>
          <w:rFonts w:hint="eastAsia" w:eastAsia="仿宋_GB2312"/>
          <w:sz w:val="32"/>
          <w:szCs w:val="32"/>
        </w:rPr>
        <w:t>。</w:t>
      </w:r>
      <w:r>
        <w:rPr>
          <w:rFonts w:eastAsia="仿宋_GB2312"/>
          <w:sz w:val="32"/>
          <w:szCs w:val="32"/>
        </w:rPr>
        <w:t>司法、行政机关认定的其他严重违法失信行为。</w:t>
      </w:r>
    </w:p>
    <w:bookmarkEnd w:id="0"/>
    <w:p>
      <w:pPr>
        <w:pStyle w:val="6"/>
        <w:spacing w:before="0" w:beforeAutospacing="0" w:after="0" w:afterAutospacing="0" w:line="560" w:lineRule="exact"/>
        <w:ind w:firstLine="640" w:firstLineChars="200"/>
        <w:jc w:val="both"/>
        <w:rPr>
          <w:rFonts w:eastAsia="仿宋_GB2312"/>
          <w:sz w:val="32"/>
          <w:szCs w:val="32"/>
        </w:rPr>
      </w:pPr>
      <w:r>
        <w:rPr>
          <w:rFonts w:eastAsia="仿宋_GB2312"/>
          <w:sz w:val="32"/>
          <w:szCs w:val="32"/>
        </w:rPr>
        <w:t>（</w:t>
      </w:r>
      <w:r>
        <w:rPr>
          <w:rFonts w:hint="eastAsia" w:eastAsia="仿宋_GB2312"/>
          <w:sz w:val="32"/>
          <w:szCs w:val="32"/>
        </w:rPr>
        <w:t>七</w:t>
      </w:r>
      <w:r>
        <w:rPr>
          <w:rFonts w:eastAsia="仿宋_GB2312"/>
          <w:sz w:val="32"/>
          <w:szCs w:val="32"/>
        </w:rPr>
        <w:t>）</w:t>
      </w:r>
      <w:r>
        <w:rPr>
          <w:rFonts w:hint="eastAsia" w:eastAsia="仿宋_GB2312"/>
          <w:sz w:val="32"/>
          <w:szCs w:val="32"/>
          <w:lang w:val="en-US" w:eastAsia="zh-CN"/>
        </w:rPr>
        <w:t>其他不符合法律法规或区管委会有关规定的情形</w:t>
      </w:r>
      <w:r>
        <w:rPr>
          <w:rFonts w:eastAsia="仿宋_GB2312"/>
          <w:sz w:val="32"/>
          <w:szCs w:val="32"/>
        </w:rPr>
        <w:t>。</w:t>
      </w:r>
    </w:p>
    <w:p>
      <w:pPr>
        <w:pStyle w:val="6"/>
        <w:spacing w:before="0" w:beforeAutospacing="0" w:after="0" w:afterAutospacing="0" w:line="560" w:lineRule="exact"/>
        <w:ind w:firstLine="640" w:firstLineChars="200"/>
        <w:jc w:val="both"/>
        <w:rPr>
          <w:rFonts w:hint="eastAsia" w:ascii="黑体" w:hAnsi="黑体" w:eastAsia="黑体" w:cs="仿宋_GB2312"/>
          <w:sz w:val="32"/>
          <w:szCs w:val="32"/>
        </w:rPr>
      </w:pPr>
    </w:p>
    <w:p>
      <w:pPr>
        <w:numPr>
          <w:ilvl w:val="0"/>
          <w:numId w:val="0"/>
        </w:numPr>
        <w:bidi w:val="0"/>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第四章 申请与受理</w:t>
      </w:r>
    </w:p>
    <w:p>
      <w:pPr>
        <w:bidi w:val="0"/>
        <w:ind w:firstLine="640" w:firstLineChars="200"/>
        <w:rPr>
          <w:rFonts w:hint="eastAsia" w:ascii="黑体" w:hAnsi="黑体" w:eastAsia="黑体" w:cs="黑体"/>
          <w:sz w:val="32"/>
          <w:szCs w:val="32"/>
        </w:rPr>
      </w:pPr>
    </w:p>
    <w:p>
      <w:pPr>
        <w:widowControl/>
        <w:adjustRightInd w:val="0"/>
        <w:snapToGrid w:val="0"/>
        <w:spacing w:line="560" w:lineRule="exact"/>
        <w:ind w:firstLine="640" w:firstLineChars="200"/>
        <w:rPr>
          <w:rFonts w:hint="default" w:ascii="宋体" w:hAnsi="宋体" w:eastAsia="仿宋_GB2312" w:cs="宋体"/>
          <w:kern w:val="0"/>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val="en-US" w:eastAsia="zh-CN"/>
        </w:rPr>
        <w:t>十二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申请单位（个人）应按照申报指南（实施细则、操作规程等）规定提交材料，不得委托第三方机构代理申报。</w:t>
      </w:r>
      <w:r>
        <w:rPr>
          <w:rFonts w:hint="default" w:ascii="宋体" w:hAnsi="宋体" w:eastAsia="仿宋_GB2312" w:cs="宋体"/>
          <w:kern w:val="0"/>
          <w:sz w:val="32"/>
          <w:szCs w:val="32"/>
          <w:lang w:val="en-US" w:eastAsia="zh-CN"/>
        </w:rPr>
        <w:t>区科创经服局</w:t>
      </w:r>
      <w:r>
        <w:rPr>
          <w:rFonts w:hint="eastAsia" w:ascii="宋体" w:hAnsi="宋体" w:eastAsia="仿宋_GB2312" w:cs="宋体"/>
          <w:kern w:val="0"/>
          <w:sz w:val="32"/>
          <w:szCs w:val="32"/>
          <w:lang w:val="en-US" w:eastAsia="zh-CN"/>
        </w:rPr>
        <w:t>相关科室统一受理申请，</w:t>
      </w:r>
      <w:r>
        <w:rPr>
          <w:rFonts w:ascii="宋体" w:hAnsi="宋体" w:eastAsia="仿宋_GB2312" w:cs="宋体"/>
          <w:kern w:val="0"/>
          <w:sz w:val="32"/>
          <w:szCs w:val="32"/>
          <w:lang w:val="en-US" w:eastAsia="zh-CN" w:bidi="ar-SA"/>
        </w:rPr>
        <w:t>不符合受理条件的，不予受理。资料不全的，应一次性告知申请对象需补齐的资料</w:t>
      </w:r>
      <w:r>
        <w:rPr>
          <w:rFonts w:hint="eastAsia" w:ascii="宋体" w:hAnsi="宋体" w:eastAsia="仿宋_GB2312" w:cs="宋体"/>
          <w:kern w:val="0"/>
          <w:sz w:val="32"/>
          <w:szCs w:val="32"/>
          <w:lang w:val="en-US" w:eastAsia="zh-CN" w:bidi="ar-SA"/>
        </w:rPr>
        <w:t>，特殊情况非关键材料不全的可容缺受理。符合受理条件且资料齐备的，由区科创经服局审核申请材料。</w:t>
      </w:r>
    </w:p>
    <w:p>
      <w:pPr>
        <w:pStyle w:val="6"/>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专项资金的审核流程：</w:t>
      </w:r>
    </w:p>
    <w:p>
      <w:pPr>
        <w:pStyle w:val="6"/>
        <w:numPr>
          <w:ilvl w:val="0"/>
          <w:numId w:val="0"/>
        </w:numPr>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资格初审。</w:t>
      </w:r>
      <w:r>
        <w:rPr>
          <w:rFonts w:hint="eastAsia" w:ascii="仿宋_GB2312" w:hAnsi="仿宋_GB2312" w:eastAsia="仿宋_GB2312" w:cs="仿宋_GB2312"/>
          <w:sz w:val="32"/>
          <w:szCs w:val="32"/>
          <w:lang w:val="en-US" w:eastAsia="zh-CN"/>
        </w:rPr>
        <w:t>区科创经服局</w:t>
      </w:r>
      <w:r>
        <w:rPr>
          <w:rFonts w:hint="eastAsia" w:ascii="仿宋_GB2312" w:hAnsi="仿宋_GB2312" w:eastAsia="仿宋_GB2312" w:cs="仿宋_GB2312"/>
          <w:sz w:val="32"/>
          <w:szCs w:val="32"/>
        </w:rPr>
        <w:t>归口业务科室对企业提交</w:t>
      </w:r>
      <w:r>
        <w:rPr>
          <w:rFonts w:hint="eastAsia" w:ascii="仿宋_GB2312" w:hAnsi="仿宋_GB2312" w:eastAsia="仿宋_GB2312" w:cs="仿宋_GB2312"/>
          <w:sz w:val="32"/>
          <w:szCs w:val="32"/>
          <w:lang w:val="en-US" w:eastAsia="zh-CN"/>
        </w:rPr>
        <w:t>的项目申请材料</w:t>
      </w:r>
      <w:r>
        <w:rPr>
          <w:rFonts w:hint="eastAsia" w:ascii="仿宋_GB2312" w:hAnsi="仿宋_GB2312" w:eastAsia="仿宋_GB2312" w:cs="仿宋_GB2312"/>
          <w:sz w:val="32"/>
          <w:szCs w:val="32"/>
        </w:rPr>
        <w:t>进行初审。</w:t>
      </w:r>
    </w:p>
    <w:p>
      <w:pPr>
        <w:adjustRightInd w:val="0"/>
        <w:snapToGrid w:val="0"/>
        <w:spacing w:line="560" w:lineRule="exact"/>
        <w:ind w:firstLine="640"/>
        <w:rPr>
          <w:rFonts w:hint="default" w:eastAsia="仿宋_GB2312"/>
          <w:kern w:val="0"/>
          <w:sz w:val="32"/>
          <w:szCs w:val="32"/>
          <w:lang w:val="en-US" w:eastAsia="zh-CN"/>
        </w:rPr>
      </w:pPr>
      <w:r>
        <w:rPr>
          <w:rFonts w:hint="eastAsia" w:ascii="仿宋_GB2312" w:hAnsi="仿宋_GB2312" w:eastAsia="仿宋_GB2312" w:cs="仿宋_GB2312"/>
          <w:sz w:val="32"/>
          <w:szCs w:val="32"/>
          <w:lang w:val="en-US" w:eastAsia="zh-CN"/>
        </w:rPr>
        <w:t>（二）</w:t>
      </w:r>
      <w:r>
        <w:rPr>
          <w:rFonts w:eastAsia="仿宋_GB2312"/>
          <w:sz w:val="32"/>
          <w:szCs w:val="32"/>
        </w:rPr>
        <w:t>专项审核</w:t>
      </w:r>
      <w:r>
        <w:rPr>
          <w:rFonts w:hint="eastAsia" w:eastAsia="仿宋_GB2312"/>
          <w:sz w:val="32"/>
          <w:szCs w:val="32"/>
          <w:lang w:eastAsia="zh-CN"/>
        </w:rPr>
        <w:t>（</w:t>
      </w:r>
      <w:r>
        <w:rPr>
          <w:rFonts w:hint="eastAsia" w:eastAsia="仿宋_GB2312"/>
          <w:sz w:val="32"/>
          <w:szCs w:val="32"/>
          <w:lang w:val="en-US" w:eastAsia="zh-CN"/>
        </w:rPr>
        <w:t>专家评审</w:t>
      </w:r>
      <w:r>
        <w:rPr>
          <w:rFonts w:hint="eastAsia" w:eastAsia="仿宋_GB2312"/>
          <w:sz w:val="32"/>
          <w:szCs w:val="32"/>
          <w:lang w:eastAsia="zh-CN"/>
        </w:rPr>
        <w:t>）</w:t>
      </w:r>
      <w:r>
        <w:rPr>
          <w:rFonts w:eastAsia="仿宋_GB2312"/>
          <w:sz w:val="32"/>
          <w:szCs w:val="32"/>
        </w:rPr>
        <w:t>。</w:t>
      </w:r>
      <w:r>
        <w:rPr>
          <w:rFonts w:hint="eastAsia" w:eastAsia="仿宋_GB2312"/>
          <w:sz w:val="32"/>
          <w:szCs w:val="32"/>
          <w:lang w:val="en-US" w:eastAsia="zh-CN"/>
        </w:rPr>
        <w:t>若为核准类资助，</w:t>
      </w:r>
      <w:r>
        <w:rPr>
          <w:rFonts w:hint="eastAsia" w:ascii="仿宋_GB2312" w:hAnsi="仿宋_GB2312" w:eastAsia="仿宋_GB2312" w:cs="仿宋_GB2312"/>
          <w:sz w:val="32"/>
          <w:szCs w:val="32"/>
          <w:lang w:val="en-US" w:eastAsia="zh-CN"/>
        </w:rPr>
        <w:t>区科创经服局</w:t>
      </w:r>
      <w:r>
        <w:rPr>
          <w:rFonts w:eastAsia="仿宋_GB2312"/>
          <w:kern w:val="0"/>
          <w:sz w:val="32"/>
          <w:szCs w:val="32"/>
        </w:rPr>
        <w:t>委托</w:t>
      </w:r>
      <w:r>
        <w:rPr>
          <w:rFonts w:hint="eastAsia" w:eastAsia="仿宋_GB2312"/>
          <w:kern w:val="0"/>
          <w:sz w:val="32"/>
          <w:szCs w:val="32"/>
          <w:lang w:val="en-US" w:eastAsia="zh-CN"/>
        </w:rPr>
        <w:t>有资质的</w:t>
      </w:r>
      <w:r>
        <w:rPr>
          <w:rFonts w:eastAsia="仿宋_GB2312"/>
          <w:kern w:val="0"/>
          <w:sz w:val="32"/>
          <w:szCs w:val="32"/>
        </w:rPr>
        <w:t>第三方专业机构对通过资格初审项目</w:t>
      </w:r>
      <w:r>
        <w:rPr>
          <w:rFonts w:hint="eastAsia" w:eastAsia="仿宋_GB2312"/>
          <w:kern w:val="0"/>
          <w:sz w:val="32"/>
          <w:szCs w:val="32"/>
        </w:rPr>
        <w:t>申请</w:t>
      </w:r>
      <w:r>
        <w:rPr>
          <w:rFonts w:eastAsia="仿宋_GB2312"/>
          <w:kern w:val="0"/>
          <w:sz w:val="32"/>
          <w:szCs w:val="32"/>
        </w:rPr>
        <w:t>材料的真实性、完整性、有效性和合法性等方面进行专项审核</w:t>
      </w:r>
      <w:r>
        <w:rPr>
          <w:rFonts w:hint="eastAsia" w:eastAsia="仿宋_GB2312"/>
          <w:kern w:val="0"/>
          <w:sz w:val="32"/>
          <w:szCs w:val="32"/>
          <w:lang w:eastAsia="zh-CN"/>
        </w:rPr>
        <w:t>，</w:t>
      </w:r>
      <w:r>
        <w:rPr>
          <w:rFonts w:hint="eastAsia" w:eastAsia="仿宋_GB2312"/>
          <w:kern w:val="0"/>
          <w:sz w:val="32"/>
          <w:szCs w:val="32"/>
          <w:lang w:val="en-US" w:eastAsia="zh-CN"/>
        </w:rPr>
        <w:t>并根据实际需求开展</w:t>
      </w:r>
      <w:r>
        <w:rPr>
          <w:rFonts w:hint="eastAsia" w:eastAsia="仿宋_GB2312"/>
          <w:kern w:val="0"/>
          <w:sz w:val="32"/>
          <w:szCs w:val="32"/>
        </w:rPr>
        <w:t>实地考察</w:t>
      </w:r>
      <w:r>
        <w:rPr>
          <w:rFonts w:eastAsia="仿宋_GB2312"/>
          <w:kern w:val="0"/>
          <w:sz w:val="32"/>
          <w:szCs w:val="32"/>
        </w:rPr>
        <w:t>。</w:t>
      </w:r>
      <w:r>
        <w:rPr>
          <w:rFonts w:hint="eastAsia" w:eastAsia="仿宋_GB2312"/>
          <w:kern w:val="0"/>
          <w:sz w:val="32"/>
          <w:szCs w:val="32"/>
          <w:lang w:val="en-US" w:eastAsia="zh-CN"/>
        </w:rPr>
        <w:t>若为评审类资助，在</w:t>
      </w:r>
      <w:r>
        <w:rPr>
          <w:rFonts w:eastAsia="仿宋_GB2312"/>
          <w:kern w:val="0"/>
          <w:sz w:val="32"/>
          <w:szCs w:val="32"/>
        </w:rPr>
        <w:t>第三方专业机构</w:t>
      </w:r>
      <w:r>
        <w:rPr>
          <w:rFonts w:hint="eastAsia" w:eastAsia="仿宋_GB2312"/>
          <w:kern w:val="0"/>
          <w:sz w:val="32"/>
          <w:szCs w:val="32"/>
          <w:lang w:val="en-US" w:eastAsia="zh-CN"/>
        </w:rPr>
        <w:t>专项审核前，区科创经服局对通过资格初审项目组织专家评审。</w:t>
      </w:r>
    </w:p>
    <w:p>
      <w:pPr>
        <w:pStyle w:val="6"/>
        <w:numPr>
          <w:ilvl w:val="0"/>
          <w:numId w:val="0"/>
        </w:numPr>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黑体" w:hAnsi="黑体" w:eastAsia="仿宋_GB2312" w:cs="仿宋_GB2312"/>
          <w:sz w:val="32"/>
          <w:szCs w:val="32"/>
          <w:lang w:val="en-US" w:eastAsia="zh-CN"/>
        </w:rPr>
        <w:t>联合审查。</w:t>
      </w:r>
      <w:r>
        <w:rPr>
          <w:rFonts w:hint="eastAsia" w:ascii="仿宋_GB2312" w:hAnsi="仿宋_GB2312" w:eastAsia="仿宋_GB2312" w:cs="仿宋_GB2312"/>
          <w:sz w:val="32"/>
          <w:szCs w:val="32"/>
          <w:lang w:val="en-US" w:eastAsia="zh-CN"/>
        </w:rPr>
        <w:t>区科创经服局</w:t>
      </w:r>
      <w:r>
        <w:rPr>
          <w:rFonts w:hint="eastAsia" w:ascii="仿宋_GB2312" w:hAnsi="仿宋_GB2312" w:eastAsia="仿宋_GB2312" w:cs="仿宋_GB2312"/>
          <w:sz w:val="32"/>
          <w:szCs w:val="32"/>
        </w:rPr>
        <w:t>将通过</w:t>
      </w:r>
      <w:r>
        <w:rPr>
          <w:rFonts w:hint="eastAsia" w:ascii="仿宋_GB2312" w:hAnsi="仿宋_GB2312" w:eastAsia="仿宋_GB2312" w:cs="仿宋_GB2312"/>
          <w:sz w:val="32"/>
          <w:szCs w:val="32"/>
          <w:lang w:val="en-US" w:eastAsia="zh-CN"/>
        </w:rPr>
        <w:t>资格</w:t>
      </w:r>
      <w:r>
        <w:rPr>
          <w:rFonts w:hint="eastAsia" w:ascii="仿宋_GB2312" w:hAnsi="仿宋_GB2312" w:eastAsia="仿宋_GB2312" w:cs="仿宋_GB2312"/>
          <w:sz w:val="32"/>
          <w:szCs w:val="32"/>
        </w:rPr>
        <w:t>初审和专项审核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专家评审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的扶持项目</w:t>
      </w:r>
      <w:r>
        <w:rPr>
          <w:rFonts w:hint="eastAsia" w:ascii="仿宋_GB2312" w:hAnsi="仿宋_GB2312" w:eastAsia="仿宋_GB2312" w:cs="仿宋_GB2312"/>
          <w:sz w:val="32"/>
          <w:szCs w:val="32"/>
          <w:lang w:val="en-US" w:eastAsia="zh-CN"/>
        </w:rPr>
        <w:t>相关内容发给有关业务部门，</w:t>
      </w:r>
      <w:r>
        <w:rPr>
          <w:rFonts w:hint="eastAsia" w:ascii="黑体" w:hAnsi="黑体" w:eastAsia="仿宋_GB2312" w:cs="仿宋_GB2312"/>
          <w:sz w:val="32"/>
          <w:szCs w:val="32"/>
          <w:lang w:val="en-US" w:eastAsia="zh-CN"/>
        </w:rPr>
        <w:t>有关业务部门</w:t>
      </w:r>
      <w:r>
        <w:rPr>
          <w:rFonts w:hint="eastAsia" w:ascii="仿宋_GB2312" w:hAnsi="仿宋_GB2312" w:eastAsia="仿宋_GB2312" w:cs="仿宋_GB2312"/>
          <w:sz w:val="32"/>
          <w:szCs w:val="32"/>
        </w:rPr>
        <w:t>就各自分管行政领域</w:t>
      </w:r>
      <w:r>
        <w:rPr>
          <w:rFonts w:hint="eastAsia" w:ascii="仿宋_GB2312" w:hAnsi="仿宋_GB2312" w:eastAsia="仿宋_GB2312" w:cs="仿宋_GB2312"/>
          <w:sz w:val="32"/>
          <w:szCs w:val="32"/>
          <w:lang w:val="en-US" w:eastAsia="zh-CN"/>
        </w:rPr>
        <w:t>研提</w:t>
      </w:r>
      <w:r>
        <w:rPr>
          <w:rFonts w:hint="eastAsia" w:ascii="仿宋_GB2312" w:hAnsi="仿宋_GB2312" w:eastAsia="仿宋_GB2312" w:cs="仿宋_GB2312"/>
          <w:sz w:val="32"/>
          <w:szCs w:val="32"/>
        </w:rPr>
        <w:t>意见。</w:t>
      </w:r>
    </w:p>
    <w:p>
      <w:pPr>
        <w:pStyle w:val="6"/>
        <w:numPr>
          <w:ilvl w:val="0"/>
          <w:numId w:val="0"/>
        </w:numPr>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报批程序。将审查后的扶持项目、扶持额度、有关部门意见形成拟扶持方案按</w:t>
      </w:r>
      <w:r>
        <w:rPr>
          <w:rFonts w:hint="eastAsia" w:ascii="仿宋_GB2312" w:hAnsi="仿宋_GB2312" w:eastAsia="仿宋_GB2312" w:cs="仿宋_GB2312"/>
          <w:sz w:val="32"/>
          <w:szCs w:val="32"/>
          <w:lang w:val="en-US" w:eastAsia="zh-CN"/>
        </w:rPr>
        <w:t>有关规定向上</w:t>
      </w:r>
      <w:r>
        <w:rPr>
          <w:rFonts w:hint="eastAsia" w:ascii="仿宋_GB2312" w:hAnsi="仿宋_GB2312" w:eastAsia="仿宋_GB2312" w:cs="仿宋_GB2312"/>
          <w:sz w:val="32"/>
          <w:szCs w:val="32"/>
        </w:rPr>
        <w:t>报批。</w:t>
      </w:r>
    </w:p>
    <w:p>
      <w:pPr>
        <w:pStyle w:val="6"/>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经核准或评审予以支持的项目，按如下程序拨付专项资金：</w:t>
      </w:r>
    </w:p>
    <w:p>
      <w:pPr>
        <w:pStyle w:val="6"/>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（一）公示。核查通过的企业由</w:t>
      </w:r>
      <w:r>
        <w:rPr>
          <w:rFonts w:hint="eastAsia" w:ascii="仿宋_GB2312" w:hAnsi="仿宋_GB2312" w:eastAsia="仿宋_GB2312" w:cs="仿宋_GB2312"/>
          <w:sz w:val="32"/>
          <w:szCs w:val="32"/>
          <w:lang w:val="en-US" w:eastAsia="zh-CN"/>
        </w:rPr>
        <w:t>区科创经服局</w:t>
      </w:r>
      <w:r>
        <w:rPr>
          <w:rFonts w:hint="eastAsia" w:ascii="仿宋_GB2312" w:hAnsi="仿宋_GB2312" w:eastAsia="仿宋_GB2312" w:cs="仿宋_GB2312"/>
          <w:sz w:val="32"/>
          <w:szCs w:val="32"/>
        </w:rPr>
        <w:t>负责在深圳市深汕特别合作区官方网站深汕网予以公示，公示期为5个工作日。</w:t>
      </w:r>
    </w:p>
    <w:p>
      <w:pPr>
        <w:pStyle w:val="6"/>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（二）公告。公示期满无异议的，</w:t>
      </w:r>
      <w:r>
        <w:rPr>
          <w:rFonts w:hint="eastAsia" w:ascii="仿宋_GB2312" w:hAnsi="仿宋_GB2312" w:eastAsia="仿宋_GB2312" w:cs="仿宋_GB2312"/>
          <w:sz w:val="32"/>
          <w:szCs w:val="32"/>
          <w:lang w:val="en-US" w:eastAsia="zh-CN"/>
        </w:rPr>
        <w:t>区科创经服局</w:t>
      </w:r>
      <w:r>
        <w:rPr>
          <w:rFonts w:hint="eastAsia" w:ascii="仿宋_GB2312" w:hAnsi="仿宋_GB2312" w:eastAsia="仿宋_GB2312" w:cs="仿宋_GB2312"/>
          <w:sz w:val="32"/>
          <w:szCs w:val="32"/>
        </w:rPr>
        <w:t>负责公告，并发布拨款通知。公示有异议的，由主管部门重审，重审认定异议内容属实的，专项资金不予支持，主管部门需在认定异议属实后的5个工作日内将有关情况反馈申请企业。经调查异议内容不属实的，由主管部门出具支持意见，并予以公告。</w:t>
      </w:r>
    </w:p>
    <w:p>
      <w:pPr>
        <w:pStyle w:val="6"/>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（三）拨付。</w:t>
      </w:r>
      <w:r>
        <w:rPr>
          <w:rFonts w:hint="eastAsia" w:ascii="仿宋_GB2312" w:eastAsia="仿宋_GB2312"/>
          <w:sz w:val="32"/>
          <w:szCs w:val="32"/>
        </w:rPr>
        <w:t>区发改财政局根据已批复的预算，将专项资金拨付至</w:t>
      </w:r>
      <w:r>
        <w:rPr>
          <w:rFonts w:hint="eastAsia" w:ascii="仿宋_GB2312" w:hAnsi="仿宋_GB2312" w:eastAsia="仿宋_GB2312" w:cs="仿宋_GB2312"/>
          <w:sz w:val="32"/>
          <w:szCs w:val="32"/>
          <w:lang w:val="en-US" w:eastAsia="zh-CN"/>
        </w:rPr>
        <w:t>区科创经服局</w:t>
      </w:r>
      <w:r>
        <w:rPr>
          <w:rFonts w:hint="eastAsia" w:ascii="仿宋_GB2312" w:eastAsia="仿宋_GB2312"/>
          <w:sz w:val="32"/>
          <w:szCs w:val="32"/>
        </w:rPr>
        <w:t>，由</w:t>
      </w:r>
      <w:r>
        <w:rPr>
          <w:rFonts w:hint="eastAsia" w:ascii="仿宋_GB2312" w:hAnsi="仿宋_GB2312" w:eastAsia="仿宋_GB2312" w:cs="仿宋_GB2312"/>
          <w:sz w:val="32"/>
          <w:szCs w:val="32"/>
          <w:lang w:val="en-US" w:eastAsia="zh-CN"/>
        </w:rPr>
        <w:t>区科创经服局</w:t>
      </w:r>
      <w:r>
        <w:rPr>
          <w:rFonts w:hint="eastAsia" w:ascii="仿宋_GB2312" w:eastAsia="仿宋_GB2312"/>
          <w:sz w:val="32"/>
          <w:szCs w:val="32"/>
        </w:rPr>
        <w:t>按相关规定将专项资金拨付至符合专项资金支持的单位</w:t>
      </w:r>
      <w:r>
        <w:rPr>
          <w:rFonts w:hint="eastAsia" w:ascii="仿宋_GB2312" w:hAnsi="仿宋_GB2312" w:eastAsia="仿宋_GB2312" w:cs="仿宋_GB2312"/>
          <w:sz w:val="32"/>
          <w:szCs w:val="32"/>
        </w:rPr>
        <w:t>。</w:t>
      </w:r>
    </w:p>
    <w:p>
      <w:pPr>
        <w:pStyle w:val="6"/>
        <w:spacing w:before="0" w:beforeAutospacing="0" w:after="0" w:afterAutospacing="0" w:line="560" w:lineRule="exact"/>
        <w:ind w:firstLine="640" w:firstLineChars="200"/>
        <w:jc w:val="both"/>
        <w:rPr>
          <w:rFonts w:hint="default" w:ascii="黑体" w:hAnsi="黑体" w:eastAsia="黑体" w:cs="仿宋_GB2312"/>
          <w:sz w:val="32"/>
          <w:szCs w:val="32"/>
          <w:lang w:val="en-US"/>
        </w:rPr>
      </w:pPr>
    </w:p>
    <w:p>
      <w:pPr>
        <w:numPr>
          <w:ilvl w:val="0"/>
          <w:numId w:val="0"/>
        </w:numPr>
        <w:bidi w:val="0"/>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第五章 管理与监督</w:t>
      </w:r>
    </w:p>
    <w:p>
      <w:pPr>
        <w:bidi w:val="0"/>
        <w:ind w:firstLine="640" w:firstLineChars="200"/>
        <w:rPr>
          <w:rFonts w:hint="eastAsia" w:ascii="黑体" w:hAnsi="黑体" w:eastAsia="黑体" w:cs="黑体"/>
          <w:sz w:val="32"/>
          <w:szCs w:val="32"/>
        </w:rPr>
      </w:pPr>
    </w:p>
    <w:p>
      <w:pPr>
        <w:pStyle w:val="6"/>
        <w:spacing w:before="0" w:beforeAutospacing="0" w:after="0" w:afterAutospacing="0" w:line="560" w:lineRule="exact"/>
        <w:ind w:firstLine="640" w:firstLineChars="200"/>
        <w:jc w:val="both"/>
        <w:rPr>
          <w:rFonts w:hint="eastAsia" w:ascii="黑体" w:hAnsi="黑体" w:eastAsia="黑体"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申请专项资金支持的企业必须承诺无违法违规行为，并作出知识产权合规性承诺；获得专项资金支持的企业必须承诺将政府支持资金用于生产经营和日常管理支出，不得用于证券类投资、缴纳罚款和滞纳金等。</w:t>
      </w:r>
    </w:p>
    <w:p>
      <w:pPr>
        <w:pStyle w:val="6"/>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社会公众和有关部门有权对专项资金使用的全过程进行监督，各相关部门必须认真处理相关投诉，并按规定程序上报。</w:t>
      </w:r>
    </w:p>
    <w:p>
      <w:pPr>
        <w:pStyle w:val="6"/>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企业在申报、执行受支持项目过程中存在弄虚作假，拒绝配合专项资金绩效评价、监督检查及违反书面协议等情形的，由</w:t>
      </w:r>
      <w:r>
        <w:rPr>
          <w:rFonts w:hint="eastAsia" w:ascii="仿宋_GB2312" w:hAnsi="仿宋_GB2312" w:eastAsia="仿宋_GB2312" w:cs="仿宋_GB2312"/>
          <w:sz w:val="32"/>
          <w:szCs w:val="32"/>
          <w:lang w:val="en-US" w:eastAsia="zh-CN"/>
        </w:rPr>
        <w:t>区科创经服局</w:t>
      </w:r>
      <w:r>
        <w:rPr>
          <w:rFonts w:hint="eastAsia" w:ascii="仿宋_GB2312" w:hAnsi="仿宋_GB2312" w:eastAsia="仿宋_GB2312" w:cs="仿宋_GB2312"/>
          <w:sz w:val="32"/>
          <w:szCs w:val="32"/>
        </w:rPr>
        <w:t>取消支持资金。企业拒不执行的，五年内取消专项资金支持资格，并根据情况依法追究责任。</w:t>
      </w:r>
    </w:p>
    <w:p>
      <w:pPr>
        <w:pStyle w:val="6"/>
        <w:spacing w:before="0" w:beforeAutospacing="0" w:after="0" w:afterAutospacing="0" w:line="560" w:lineRule="exact"/>
        <w:ind w:firstLine="640" w:firstLineChars="200"/>
        <w:jc w:val="both"/>
        <w:rPr>
          <w:rFonts w:hint="eastAsia" w:ascii="黑体" w:hAnsi="黑体" w:eastAsia="黑体"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各相关部门在专项资金管理运作及绩效评价过程中有违法违规行为、渎职失职的，按照有关法律法规进行处理。</w:t>
      </w:r>
    </w:p>
    <w:p>
      <w:pPr>
        <w:widowControl/>
        <w:adjustRightInd w:val="0"/>
        <w:snapToGrid w:val="0"/>
        <w:spacing w:line="560" w:lineRule="exact"/>
        <w:ind w:firstLine="640" w:firstLineChars="200"/>
        <w:rPr>
          <w:rFonts w:hint="eastAsia" w:ascii="Times New Roman" w:hAnsi="Times New Roman" w:eastAsia="仿宋_GB2312" w:cs="Times New Roman"/>
          <w:color w:val="000000"/>
          <w:kern w:val="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eastAsia="仿宋_GB2312"/>
          <w:sz w:val="32"/>
          <w:szCs w:val="32"/>
        </w:rPr>
        <w:t>专项资金对</w:t>
      </w:r>
      <w:r>
        <w:rPr>
          <w:rFonts w:hint="eastAsia" w:eastAsia="仿宋_GB2312"/>
          <w:sz w:val="32"/>
          <w:szCs w:val="32"/>
        </w:rPr>
        <w:t>单个</w:t>
      </w:r>
      <w:r>
        <w:rPr>
          <w:rFonts w:eastAsia="仿宋_GB2312"/>
          <w:sz w:val="32"/>
          <w:szCs w:val="32"/>
        </w:rPr>
        <w:t>企业</w:t>
      </w:r>
      <w:bookmarkStart w:id="1" w:name="_Hlk61887706"/>
      <w:r>
        <w:rPr>
          <w:rFonts w:eastAsia="仿宋_GB2312"/>
          <w:sz w:val="32"/>
          <w:szCs w:val="32"/>
        </w:rPr>
        <w:t>的</w:t>
      </w:r>
      <w:r>
        <w:rPr>
          <w:rFonts w:hint="eastAsia" w:eastAsia="仿宋_GB2312"/>
          <w:sz w:val="32"/>
          <w:szCs w:val="32"/>
        </w:rPr>
        <w:t>资助金额原则上</w:t>
      </w:r>
      <w:r>
        <w:rPr>
          <w:rFonts w:eastAsia="仿宋_GB2312"/>
          <w:sz w:val="32"/>
          <w:szCs w:val="32"/>
        </w:rPr>
        <w:t>不超过该企业上一年度在</w:t>
      </w:r>
      <w:r>
        <w:rPr>
          <w:rFonts w:hint="eastAsia" w:eastAsia="仿宋_GB2312"/>
          <w:sz w:val="32"/>
          <w:szCs w:val="32"/>
          <w:lang w:val="en-US" w:eastAsia="zh-CN"/>
        </w:rPr>
        <w:t>深汕特别合作区</w:t>
      </w:r>
      <w:r>
        <w:rPr>
          <w:rFonts w:eastAsia="仿宋_GB2312"/>
          <w:sz w:val="32"/>
          <w:szCs w:val="32"/>
        </w:rPr>
        <w:t>的</w:t>
      </w:r>
      <w:r>
        <w:rPr>
          <w:rFonts w:hint="eastAsia" w:eastAsia="仿宋_GB2312"/>
          <w:sz w:val="32"/>
          <w:szCs w:val="32"/>
        </w:rPr>
        <w:t>财力</w:t>
      </w:r>
      <w:r>
        <w:rPr>
          <w:rFonts w:eastAsia="仿宋_GB2312"/>
          <w:sz w:val="32"/>
          <w:szCs w:val="32"/>
        </w:rPr>
        <w:t>贡献</w:t>
      </w:r>
      <w:bookmarkEnd w:id="1"/>
      <w:r>
        <w:rPr>
          <w:rFonts w:hint="eastAsia" w:eastAsia="仿宋_GB2312"/>
          <w:sz w:val="32"/>
          <w:szCs w:val="32"/>
        </w:rPr>
        <w:t>，</w:t>
      </w:r>
      <w:bookmarkStart w:id="2" w:name="_Hlk61889090"/>
      <w:r>
        <w:rPr>
          <w:rFonts w:hint="eastAsia" w:eastAsia="仿宋_GB2312"/>
          <w:sz w:val="32"/>
          <w:szCs w:val="32"/>
        </w:rPr>
        <w:t>专项资金政策措施中另有规定的</w:t>
      </w:r>
      <w:r>
        <w:rPr>
          <w:rFonts w:eastAsia="仿宋_GB2312"/>
          <w:sz w:val="32"/>
          <w:szCs w:val="32"/>
        </w:rPr>
        <w:t>除外</w:t>
      </w:r>
      <w:bookmarkEnd w:id="2"/>
      <w:r>
        <w:rPr>
          <w:rFonts w:hint="eastAsia" w:eastAsia="仿宋_GB2312"/>
          <w:sz w:val="32"/>
          <w:szCs w:val="32"/>
        </w:rPr>
        <w:t>。</w:t>
      </w:r>
      <w:r>
        <w:rPr>
          <w:rFonts w:hint="eastAsia" w:ascii="Times New Roman" w:hAnsi="Times New Roman" w:eastAsia="仿宋_GB2312" w:cs="Times New Roman"/>
          <w:color w:val="000000"/>
          <w:kern w:val="2"/>
          <w:sz w:val="32"/>
          <w:szCs w:val="32"/>
        </w:rPr>
        <w:t>所有项目的市、区资助总额不超过项目实际投资总额。</w:t>
      </w:r>
    </w:p>
    <w:p>
      <w:pPr>
        <w:pStyle w:val="6"/>
        <w:spacing w:before="0" w:beforeAutospacing="0" w:after="0" w:afterAutospacing="0" w:line="560" w:lineRule="exact"/>
        <w:ind w:firstLine="640" w:firstLineChars="200"/>
        <w:jc w:val="both"/>
        <w:rPr>
          <w:rFonts w:hint="eastAsia" w:ascii="黑体" w:hAnsi="黑体"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已发放资金经事后核实，存在第十一条规定情形的，由区科创经服局予以追回。专项资金未能追回的，区科创经服局将保留追究法律责任的权利</w:t>
      </w:r>
      <w:r>
        <w:rPr>
          <w:rFonts w:hint="eastAsia" w:ascii="仿宋_GB2312" w:hAnsi="仿宋_GB2312" w:eastAsia="仿宋_GB2312" w:cs="仿宋_GB2312"/>
          <w:sz w:val="32"/>
          <w:szCs w:val="32"/>
          <w:lang w:eastAsia="zh-CN"/>
        </w:rPr>
        <w:t>。</w:t>
      </w:r>
    </w:p>
    <w:p>
      <w:pPr>
        <w:numPr>
          <w:ilvl w:val="0"/>
          <w:numId w:val="0"/>
        </w:numPr>
        <w:bidi w:val="0"/>
        <w:jc w:val="center"/>
        <w:rPr>
          <w:rFonts w:hint="eastAsia" w:ascii="黑体" w:hAnsi="黑体" w:eastAsia="黑体" w:cs="黑体"/>
          <w:sz w:val="32"/>
          <w:szCs w:val="32"/>
          <w:lang w:val="en-US" w:eastAsia="zh-CN"/>
        </w:rPr>
      </w:pPr>
    </w:p>
    <w:p>
      <w:pPr>
        <w:numPr>
          <w:ilvl w:val="0"/>
          <w:numId w:val="0"/>
        </w:numPr>
        <w:bidi w:val="0"/>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pStyle w:val="6"/>
        <w:spacing w:before="0" w:beforeAutospacing="0" w:after="0" w:afterAutospacing="0" w:line="560" w:lineRule="exact"/>
        <w:ind w:firstLine="640" w:firstLineChars="200"/>
        <w:jc w:val="both"/>
        <w:rPr>
          <w:rFonts w:hint="eastAsia" w:ascii="黑体" w:hAnsi="黑体" w:eastAsia="黑体" w:cs="黑体"/>
          <w:sz w:val="32"/>
          <w:szCs w:val="32"/>
        </w:rPr>
      </w:pPr>
    </w:p>
    <w:p>
      <w:pPr>
        <w:pStyle w:val="6"/>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本办法由</w:t>
      </w:r>
      <w:r>
        <w:rPr>
          <w:rFonts w:hint="eastAsia" w:ascii="仿宋_GB2312" w:hAnsi="仿宋_GB2312" w:eastAsia="仿宋_GB2312" w:cs="仿宋_GB2312"/>
          <w:sz w:val="32"/>
          <w:szCs w:val="32"/>
          <w:lang w:val="en-US" w:eastAsia="zh-CN"/>
        </w:rPr>
        <w:t>区科创经服局</w:t>
      </w:r>
      <w:r>
        <w:rPr>
          <w:rFonts w:hint="eastAsia" w:ascii="仿宋_GB2312" w:hAnsi="仿宋_GB2312" w:eastAsia="仿宋_GB2312" w:cs="仿宋_GB2312"/>
          <w:sz w:val="32"/>
          <w:szCs w:val="32"/>
        </w:rPr>
        <w:t>负责解释。</w:t>
      </w:r>
    </w:p>
    <w:p>
      <w:pPr>
        <w:pStyle w:val="6"/>
        <w:spacing w:before="0" w:beforeAutospacing="0" w:after="0" w:afterAutospacing="0" w:line="560" w:lineRule="exact"/>
        <w:ind w:firstLine="640" w:firstLineChars="200"/>
        <w:jc w:val="both"/>
        <w:rPr>
          <w:rFonts w:hint="eastAsia" w:ascii="黑体" w:hAnsi="黑体" w:eastAsia="黑体"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eastAsia="仿宋_GB2312"/>
          <w:sz w:val="32"/>
          <w:szCs w:val="32"/>
        </w:rPr>
        <w:t>专项资金实行总额控制，如果年度资助规模超出</w:t>
      </w:r>
      <w:r>
        <w:rPr>
          <w:rFonts w:hint="eastAsia" w:eastAsia="仿宋_GB2312"/>
          <w:sz w:val="32"/>
          <w:szCs w:val="32"/>
        </w:rPr>
        <w:t>所</w:t>
      </w:r>
      <w:r>
        <w:rPr>
          <w:rFonts w:eastAsia="仿宋_GB2312"/>
          <w:kern w:val="0"/>
          <w:sz w:val="32"/>
          <w:szCs w:val="32"/>
        </w:rPr>
        <w:t>下达的资金</w:t>
      </w:r>
      <w:r>
        <w:rPr>
          <w:rFonts w:hint="eastAsia" w:eastAsia="仿宋_GB2312"/>
          <w:kern w:val="0"/>
          <w:sz w:val="32"/>
          <w:szCs w:val="32"/>
        </w:rPr>
        <w:t>资助</w:t>
      </w:r>
      <w:r>
        <w:rPr>
          <w:rFonts w:eastAsia="仿宋_GB2312"/>
          <w:kern w:val="0"/>
          <w:sz w:val="32"/>
          <w:szCs w:val="32"/>
        </w:rPr>
        <w:t>计划</w:t>
      </w:r>
      <w:r>
        <w:rPr>
          <w:rFonts w:eastAsia="仿宋_GB2312"/>
          <w:sz w:val="32"/>
          <w:szCs w:val="32"/>
        </w:rPr>
        <w:t>，则对资助项目进行等比例核减。</w:t>
      </w:r>
    </w:p>
    <w:p>
      <w:pPr>
        <w:widowControl/>
        <w:adjustRightInd w:val="0"/>
        <w:snapToGrid w:val="0"/>
        <w:spacing w:line="560" w:lineRule="exact"/>
        <w:ind w:firstLine="640" w:firstLineChars="200"/>
        <w:rPr>
          <w:rFonts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eastAsia="仿宋_GB2312"/>
          <w:sz w:val="32"/>
          <w:szCs w:val="32"/>
        </w:rPr>
        <w:t>申请单位只能就同一事项申请一次专项资金资助。同一事项已获得</w:t>
      </w:r>
      <w:r>
        <w:rPr>
          <w:rFonts w:hint="eastAsia" w:eastAsia="仿宋_GB2312"/>
          <w:sz w:val="32"/>
          <w:szCs w:val="32"/>
          <w:lang w:val="en-US" w:eastAsia="zh-CN"/>
        </w:rPr>
        <w:t>深汕特别合作区</w:t>
      </w:r>
      <w:r>
        <w:rPr>
          <w:rFonts w:hint="eastAsia" w:eastAsia="仿宋_GB2312"/>
          <w:sz w:val="32"/>
          <w:szCs w:val="32"/>
        </w:rPr>
        <w:t>区级财政专项资金资助的，或符合</w:t>
      </w:r>
      <w:r>
        <w:rPr>
          <w:rFonts w:hint="eastAsia" w:eastAsia="仿宋_GB2312"/>
          <w:sz w:val="32"/>
          <w:szCs w:val="32"/>
          <w:lang w:val="en-US" w:eastAsia="zh-CN"/>
        </w:rPr>
        <w:t>深汕特别合作区</w:t>
      </w:r>
      <w:r>
        <w:rPr>
          <w:rFonts w:hint="eastAsia" w:eastAsia="仿宋_GB2312"/>
          <w:sz w:val="32"/>
          <w:szCs w:val="32"/>
        </w:rPr>
        <w:t>其他专项资金政策的，不得重复申请资助。</w:t>
      </w:r>
    </w:p>
    <w:p>
      <w:pPr>
        <w:widowControl/>
        <w:adjustRightInd w:val="0"/>
        <w:snapToGrid w:val="0"/>
        <w:spacing w:line="560" w:lineRule="exact"/>
        <w:ind w:firstLine="640" w:firstLineChars="200"/>
        <w:rPr>
          <w:rFonts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eastAsia="仿宋_GB2312"/>
          <w:sz w:val="32"/>
          <w:szCs w:val="32"/>
        </w:rPr>
        <w:t>本办法施行前已申报</w:t>
      </w:r>
      <w:r>
        <w:rPr>
          <w:rFonts w:hint="eastAsia" w:eastAsia="仿宋_GB2312"/>
          <w:sz w:val="32"/>
          <w:szCs w:val="32"/>
          <w:lang w:val="en-US" w:eastAsia="zh-CN"/>
        </w:rPr>
        <w:t>产业</w:t>
      </w:r>
      <w:r>
        <w:rPr>
          <w:rFonts w:eastAsia="仿宋_GB2312"/>
          <w:sz w:val="32"/>
          <w:szCs w:val="32"/>
        </w:rPr>
        <w:t>发展专项资金的单位或个人，按照</w:t>
      </w:r>
      <w:r>
        <w:rPr>
          <w:rFonts w:hint="eastAsia" w:eastAsia="仿宋_GB2312"/>
          <w:sz w:val="32"/>
          <w:szCs w:val="32"/>
        </w:rPr>
        <w:t>《深圳市深汕特别合作区产业发展专项资金管理办法（试行）》</w:t>
      </w:r>
      <w:r>
        <w:rPr>
          <w:rFonts w:hint="eastAsia" w:eastAsia="仿宋_GB2312"/>
          <w:sz w:val="32"/>
          <w:szCs w:val="32"/>
          <w:lang w:eastAsia="zh-CN"/>
        </w:rPr>
        <w:t>（深汕办函〔2020〕611号）</w:t>
      </w:r>
      <w:r>
        <w:rPr>
          <w:rFonts w:hint="eastAsia" w:eastAsia="仿宋_GB2312"/>
          <w:sz w:val="32"/>
          <w:szCs w:val="32"/>
        </w:rPr>
        <w:t>执行。</w:t>
      </w:r>
    </w:p>
    <w:p>
      <w:pPr>
        <w:pStyle w:val="6"/>
        <w:spacing w:before="0" w:beforeAutospacing="0" w:after="0" w:afterAutospacing="0" w:line="560" w:lineRule="exact"/>
        <w:ind w:firstLine="640" w:firstLineChars="200"/>
        <w:jc w:val="both"/>
        <w:rPr>
          <w:rFonts w:hint="eastAsia" w:ascii="黑体" w:hAnsi="黑体"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本办法自印发之日起实施,有效期三年。《深圳市深汕特别合作区产业发展专项资金管理办法 (试行 )》 (深 汕办函 (2020〕 611号 )同时废止</w:t>
      </w:r>
      <w:r>
        <w:rPr>
          <w:rFonts w:hint="eastAsia" w:ascii="仿宋_GB2312" w:hAnsi="Times New Roman" w:eastAsia="仿宋_GB2312"/>
          <w:color w:val="000000"/>
          <w:sz w:val="32"/>
          <w:szCs w:val="32"/>
        </w:rPr>
        <w:t>。</w:t>
      </w:r>
    </w:p>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C0"/>
    <w:rsid w:val="000B7F7B"/>
    <w:rsid w:val="00177E6B"/>
    <w:rsid w:val="001F30F3"/>
    <w:rsid w:val="002E5371"/>
    <w:rsid w:val="00455180"/>
    <w:rsid w:val="005449A4"/>
    <w:rsid w:val="007504C0"/>
    <w:rsid w:val="0076388B"/>
    <w:rsid w:val="007A5B19"/>
    <w:rsid w:val="00835CB4"/>
    <w:rsid w:val="00BC2DE2"/>
    <w:rsid w:val="00D5348B"/>
    <w:rsid w:val="00D70211"/>
    <w:rsid w:val="00E17AD0"/>
    <w:rsid w:val="00E4257B"/>
    <w:rsid w:val="00F47BFF"/>
    <w:rsid w:val="014F4D90"/>
    <w:rsid w:val="016F0125"/>
    <w:rsid w:val="01782585"/>
    <w:rsid w:val="019B7046"/>
    <w:rsid w:val="01CF4BB9"/>
    <w:rsid w:val="021B76E1"/>
    <w:rsid w:val="02503D0A"/>
    <w:rsid w:val="02812427"/>
    <w:rsid w:val="0298074F"/>
    <w:rsid w:val="029961A6"/>
    <w:rsid w:val="02BD5EE9"/>
    <w:rsid w:val="02D532AF"/>
    <w:rsid w:val="02E54D4F"/>
    <w:rsid w:val="038554A9"/>
    <w:rsid w:val="03933128"/>
    <w:rsid w:val="03E225AB"/>
    <w:rsid w:val="042C7E21"/>
    <w:rsid w:val="045150AC"/>
    <w:rsid w:val="04704C93"/>
    <w:rsid w:val="04831CD9"/>
    <w:rsid w:val="04890A77"/>
    <w:rsid w:val="049804AD"/>
    <w:rsid w:val="054F26C1"/>
    <w:rsid w:val="05E22573"/>
    <w:rsid w:val="060F6522"/>
    <w:rsid w:val="062E207A"/>
    <w:rsid w:val="06312BEE"/>
    <w:rsid w:val="067A7DF4"/>
    <w:rsid w:val="06956F53"/>
    <w:rsid w:val="07213454"/>
    <w:rsid w:val="07316321"/>
    <w:rsid w:val="075056FD"/>
    <w:rsid w:val="075A3603"/>
    <w:rsid w:val="075C3920"/>
    <w:rsid w:val="0770185F"/>
    <w:rsid w:val="07796A10"/>
    <w:rsid w:val="078713ED"/>
    <w:rsid w:val="07A3070D"/>
    <w:rsid w:val="07ED3409"/>
    <w:rsid w:val="08000D17"/>
    <w:rsid w:val="08291C00"/>
    <w:rsid w:val="08A24508"/>
    <w:rsid w:val="090D1D6B"/>
    <w:rsid w:val="090F56BB"/>
    <w:rsid w:val="0951050D"/>
    <w:rsid w:val="09D207AE"/>
    <w:rsid w:val="09F3176A"/>
    <w:rsid w:val="0A27415A"/>
    <w:rsid w:val="0A635F09"/>
    <w:rsid w:val="0B697653"/>
    <w:rsid w:val="0B750BAA"/>
    <w:rsid w:val="0B98077C"/>
    <w:rsid w:val="0B9B0051"/>
    <w:rsid w:val="0BA92421"/>
    <w:rsid w:val="0BC205CC"/>
    <w:rsid w:val="0C955F98"/>
    <w:rsid w:val="0CB754CD"/>
    <w:rsid w:val="0D743527"/>
    <w:rsid w:val="0D790DED"/>
    <w:rsid w:val="0D7A76DB"/>
    <w:rsid w:val="0DFB69B7"/>
    <w:rsid w:val="0DFC105B"/>
    <w:rsid w:val="0E1E0614"/>
    <w:rsid w:val="0E216499"/>
    <w:rsid w:val="0E7565FB"/>
    <w:rsid w:val="0E831782"/>
    <w:rsid w:val="0EB17A09"/>
    <w:rsid w:val="0EBA3D9E"/>
    <w:rsid w:val="0F3E7285"/>
    <w:rsid w:val="0F463A0D"/>
    <w:rsid w:val="0F50065D"/>
    <w:rsid w:val="0F6D77DC"/>
    <w:rsid w:val="0FF92A63"/>
    <w:rsid w:val="0FFE1031"/>
    <w:rsid w:val="100C506F"/>
    <w:rsid w:val="10305CF9"/>
    <w:rsid w:val="10315149"/>
    <w:rsid w:val="103817E1"/>
    <w:rsid w:val="107075DC"/>
    <w:rsid w:val="108143AA"/>
    <w:rsid w:val="109E1196"/>
    <w:rsid w:val="10F1006E"/>
    <w:rsid w:val="112823DD"/>
    <w:rsid w:val="112C632C"/>
    <w:rsid w:val="112D7BB9"/>
    <w:rsid w:val="112E0341"/>
    <w:rsid w:val="113D159D"/>
    <w:rsid w:val="117B6116"/>
    <w:rsid w:val="122709B3"/>
    <w:rsid w:val="12431D1C"/>
    <w:rsid w:val="12513D86"/>
    <w:rsid w:val="126E7D63"/>
    <w:rsid w:val="12973590"/>
    <w:rsid w:val="12BE5D4D"/>
    <w:rsid w:val="12CC1A30"/>
    <w:rsid w:val="12EB7F18"/>
    <w:rsid w:val="12F822E8"/>
    <w:rsid w:val="12FD3CAE"/>
    <w:rsid w:val="134D5745"/>
    <w:rsid w:val="134F008A"/>
    <w:rsid w:val="136B4255"/>
    <w:rsid w:val="138B5A8E"/>
    <w:rsid w:val="13A32396"/>
    <w:rsid w:val="13AE1D81"/>
    <w:rsid w:val="13C07180"/>
    <w:rsid w:val="13C4233C"/>
    <w:rsid w:val="13D925EA"/>
    <w:rsid w:val="13E60CAA"/>
    <w:rsid w:val="13FB2FA3"/>
    <w:rsid w:val="142502A6"/>
    <w:rsid w:val="14330783"/>
    <w:rsid w:val="145D7253"/>
    <w:rsid w:val="14706CD5"/>
    <w:rsid w:val="14B22245"/>
    <w:rsid w:val="14CA7D7B"/>
    <w:rsid w:val="14E47B1C"/>
    <w:rsid w:val="161807C8"/>
    <w:rsid w:val="16454481"/>
    <w:rsid w:val="1660266D"/>
    <w:rsid w:val="167266A8"/>
    <w:rsid w:val="167A698F"/>
    <w:rsid w:val="16B26E1A"/>
    <w:rsid w:val="17177ED8"/>
    <w:rsid w:val="17527594"/>
    <w:rsid w:val="178B40D8"/>
    <w:rsid w:val="17C85A48"/>
    <w:rsid w:val="17CC6749"/>
    <w:rsid w:val="17D538C9"/>
    <w:rsid w:val="17DE1C14"/>
    <w:rsid w:val="17F42695"/>
    <w:rsid w:val="18124B43"/>
    <w:rsid w:val="18436014"/>
    <w:rsid w:val="18551CCB"/>
    <w:rsid w:val="18600A25"/>
    <w:rsid w:val="188B1104"/>
    <w:rsid w:val="18950A11"/>
    <w:rsid w:val="18E957D3"/>
    <w:rsid w:val="190A0430"/>
    <w:rsid w:val="191F74E9"/>
    <w:rsid w:val="1963733D"/>
    <w:rsid w:val="19C61085"/>
    <w:rsid w:val="19D63713"/>
    <w:rsid w:val="19F54F7E"/>
    <w:rsid w:val="1A110282"/>
    <w:rsid w:val="1A14776A"/>
    <w:rsid w:val="1A4852E3"/>
    <w:rsid w:val="1A64174A"/>
    <w:rsid w:val="1A6E08CC"/>
    <w:rsid w:val="1ABD671D"/>
    <w:rsid w:val="1AC130A8"/>
    <w:rsid w:val="1B0224DC"/>
    <w:rsid w:val="1B09766B"/>
    <w:rsid w:val="1B452800"/>
    <w:rsid w:val="1B5308D6"/>
    <w:rsid w:val="1B973C6E"/>
    <w:rsid w:val="1BA63FD6"/>
    <w:rsid w:val="1BA75D9D"/>
    <w:rsid w:val="1BA7673C"/>
    <w:rsid w:val="1BC5704D"/>
    <w:rsid w:val="1BC62F39"/>
    <w:rsid w:val="1C151592"/>
    <w:rsid w:val="1C627AFE"/>
    <w:rsid w:val="1C88504F"/>
    <w:rsid w:val="1C9D1772"/>
    <w:rsid w:val="1CE24BC4"/>
    <w:rsid w:val="1CE32034"/>
    <w:rsid w:val="1D0F1AA7"/>
    <w:rsid w:val="1D135F20"/>
    <w:rsid w:val="1D357DE1"/>
    <w:rsid w:val="1DED6F9F"/>
    <w:rsid w:val="1E441F14"/>
    <w:rsid w:val="1ED72E87"/>
    <w:rsid w:val="1EE23BC8"/>
    <w:rsid w:val="1EF83196"/>
    <w:rsid w:val="1F036660"/>
    <w:rsid w:val="1F061956"/>
    <w:rsid w:val="1F30067C"/>
    <w:rsid w:val="1F3C2F96"/>
    <w:rsid w:val="1F6A591D"/>
    <w:rsid w:val="1F91088A"/>
    <w:rsid w:val="1F9C1961"/>
    <w:rsid w:val="1FA4184F"/>
    <w:rsid w:val="1FC61849"/>
    <w:rsid w:val="1FF418CC"/>
    <w:rsid w:val="201B24B8"/>
    <w:rsid w:val="201E6C17"/>
    <w:rsid w:val="2086582F"/>
    <w:rsid w:val="20D03119"/>
    <w:rsid w:val="20E37674"/>
    <w:rsid w:val="20F641D2"/>
    <w:rsid w:val="20FA67A9"/>
    <w:rsid w:val="212161BF"/>
    <w:rsid w:val="2150412C"/>
    <w:rsid w:val="21572D80"/>
    <w:rsid w:val="21950D16"/>
    <w:rsid w:val="21BA3448"/>
    <w:rsid w:val="21EE35BB"/>
    <w:rsid w:val="21FD4FBA"/>
    <w:rsid w:val="221E08E6"/>
    <w:rsid w:val="2221019E"/>
    <w:rsid w:val="224C7EF7"/>
    <w:rsid w:val="225463E1"/>
    <w:rsid w:val="22701C80"/>
    <w:rsid w:val="22A84C80"/>
    <w:rsid w:val="22D56F7A"/>
    <w:rsid w:val="22EE452B"/>
    <w:rsid w:val="22FA3778"/>
    <w:rsid w:val="23137E0B"/>
    <w:rsid w:val="231956E9"/>
    <w:rsid w:val="232F54DB"/>
    <w:rsid w:val="236C5D43"/>
    <w:rsid w:val="238D5C9E"/>
    <w:rsid w:val="24360EE0"/>
    <w:rsid w:val="24DA48BB"/>
    <w:rsid w:val="252562B5"/>
    <w:rsid w:val="25A4325D"/>
    <w:rsid w:val="260E586A"/>
    <w:rsid w:val="2684704F"/>
    <w:rsid w:val="26900419"/>
    <w:rsid w:val="26AB1CCB"/>
    <w:rsid w:val="2704239D"/>
    <w:rsid w:val="270D616C"/>
    <w:rsid w:val="272D034C"/>
    <w:rsid w:val="273E0403"/>
    <w:rsid w:val="2742031D"/>
    <w:rsid w:val="277B1EF5"/>
    <w:rsid w:val="279056A0"/>
    <w:rsid w:val="27D96665"/>
    <w:rsid w:val="27EE375D"/>
    <w:rsid w:val="280A52E7"/>
    <w:rsid w:val="281745C9"/>
    <w:rsid w:val="28546631"/>
    <w:rsid w:val="289636F9"/>
    <w:rsid w:val="28C44FEF"/>
    <w:rsid w:val="28E5130A"/>
    <w:rsid w:val="28F8048D"/>
    <w:rsid w:val="29511280"/>
    <w:rsid w:val="29615803"/>
    <w:rsid w:val="297A3384"/>
    <w:rsid w:val="29B57DB0"/>
    <w:rsid w:val="2A587C83"/>
    <w:rsid w:val="2A803979"/>
    <w:rsid w:val="2A80577B"/>
    <w:rsid w:val="2AB1061E"/>
    <w:rsid w:val="2AB23794"/>
    <w:rsid w:val="2ABB63AA"/>
    <w:rsid w:val="2AE53374"/>
    <w:rsid w:val="2B0044C2"/>
    <w:rsid w:val="2B166B64"/>
    <w:rsid w:val="2B3B02D8"/>
    <w:rsid w:val="2BAB6948"/>
    <w:rsid w:val="2BDA7D9C"/>
    <w:rsid w:val="2C27193B"/>
    <w:rsid w:val="2D713DBB"/>
    <w:rsid w:val="2D8E70B8"/>
    <w:rsid w:val="2DDC1310"/>
    <w:rsid w:val="2DF14D28"/>
    <w:rsid w:val="2E891672"/>
    <w:rsid w:val="2EB02F36"/>
    <w:rsid w:val="2F0F13BF"/>
    <w:rsid w:val="2F226F79"/>
    <w:rsid w:val="2F240760"/>
    <w:rsid w:val="2F33336D"/>
    <w:rsid w:val="2F4D55D0"/>
    <w:rsid w:val="2F61709D"/>
    <w:rsid w:val="2F6E475A"/>
    <w:rsid w:val="2F754235"/>
    <w:rsid w:val="2F9216B6"/>
    <w:rsid w:val="2F965547"/>
    <w:rsid w:val="2FBB5FA2"/>
    <w:rsid w:val="2FDA5703"/>
    <w:rsid w:val="2FF56010"/>
    <w:rsid w:val="307116AD"/>
    <w:rsid w:val="30B756A4"/>
    <w:rsid w:val="30CF5F24"/>
    <w:rsid w:val="30F94CC7"/>
    <w:rsid w:val="3111651A"/>
    <w:rsid w:val="313D2B66"/>
    <w:rsid w:val="314F1F69"/>
    <w:rsid w:val="31550B9A"/>
    <w:rsid w:val="315F1D91"/>
    <w:rsid w:val="31684E85"/>
    <w:rsid w:val="31712413"/>
    <w:rsid w:val="318C0A6D"/>
    <w:rsid w:val="31CA01E5"/>
    <w:rsid w:val="32101ACA"/>
    <w:rsid w:val="3229563D"/>
    <w:rsid w:val="324959B2"/>
    <w:rsid w:val="32591E74"/>
    <w:rsid w:val="328F7767"/>
    <w:rsid w:val="32EF4660"/>
    <w:rsid w:val="333F376C"/>
    <w:rsid w:val="336E3433"/>
    <w:rsid w:val="33777107"/>
    <w:rsid w:val="339F5683"/>
    <w:rsid w:val="33B3288E"/>
    <w:rsid w:val="33B84624"/>
    <w:rsid w:val="34104FF7"/>
    <w:rsid w:val="34155817"/>
    <w:rsid w:val="3418742E"/>
    <w:rsid w:val="342400B7"/>
    <w:rsid w:val="34DF7E12"/>
    <w:rsid w:val="35054BF3"/>
    <w:rsid w:val="35751B07"/>
    <w:rsid w:val="35911868"/>
    <w:rsid w:val="35AF5CA4"/>
    <w:rsid w:val="35FF755E"/>
    <w:rsid w:val="36097E09"/>
    <w:rsid w:val="361B0922"/>
    <w:rsid w:val="36437F79"/>
    <w:rsid w:val="3649585E"/>
    <w:rsid w:val="365A4E91"/>
    <w:rsid w:val="366233DD"/>
    <w:rsid w:val="368175C6"/>
    <w:rsid w:val="36B255EF"/>
    <w:rsid w:val="36C17031"/>
    <w:rsid w:val="36CE34D3"/>
    <w:rsid w:val="36D633B1"/>
    <w:rsid w:val="3700066D"/>
    <w:rsid w:val="37475F35"/>
    <w:rsid w:val="375B2ECC"/>
    <w:rsid w:val="376C79B7"/>
    <w:rsid w:val="377756B1"/>
    <w:rsid w:val="37AF0636"/>
    <w:rsid w:val="38026F6E"/>
    <w:rsid w:val="38093226"/>
    <w:rsid w:val="386A2498"/>
    <w:rsid w:val="38CD5B30"/>
    <w:rsid w:val="38E47216"/>
    <w:rsid w:val="390C4E2B"/>
    <w:rsid w:val="3992254A"/>
    <w:rsid w:val="3A0F44E5"/>
    <w:rsid w:val="3A161E13"/>
    <w:rsid w:val="3A303D5B"/>
    <w:rsid w:val="3A471C90"/>
    <w:rsid w:val="3A65537D"/>
    <w:rsid w:val="3A690C78"/>
    <w:rsid w:val="3A762F66"/>
    <w:rsid w:val="3AB30506"/>
    <w:rsid w:val="3AB57E41"/>
    <w:rsid w:val="3AFF3E4F"/>
    <w:rsid w:val="3B044E5F"/>
    <w:rsid w:val="3B0F69D8"/>
    <w:rsid w:val="3B5C658E"/>
    <w:rsid w:val="3B9B6936"/>
    <w:rsid w:val="3CB12C94"/>
    <w:rsid w:val="3CC13AC2"/>
    <w:rsid w:val="3D0C3142"/>
    <w:rsid w:val="3D13002F"/>
    <w:rsid w:val="3D8115E6"/>
    <w:rsid w:val="3D915E27"/>
    <w:rsid w:val="3DDF14C1"/>
    <w:rsid w:val="3DF22EF4"/>
    <w:rsid w:val="3DFD7DD5"/>
    <w:rsid w:val="3E3A0649"/>
    <w:rsid w:val="3E603077"/>
    <w:rsid w:val="3E6D7896"/>
    <w:rsid w:val="3E720734"/>
    <w:rsid w:val="3E755B1F"/>
    <w:rsid w:val="3E8854EC"/>
    <w:rsid w:val="3EBE4C95"/>
    <w:rsid w:val="3EE52DA8"/>
    <w:rsid w:val="3F0270BB"/>
    <w:rsid w:val="3F5421C2"/>
    <w:rsid w:val="3F7F3E56"/>
    <w:rsid w:val="3F9D078C"/>
    <w:rsid w:val="40881261"/>
    <w:rsid w:val="40AA0A60"/>
    <w:rsid w:val="414F0FE9"/>
    <w:rsid w:val="41620598"/>
    <w:rsid w:val="41776002"/>
    <w:rsid w:val="41855AD1"/>
    <w:rsid w:val="418719B9"/>
    <w:rsid w:val="41EA56D2"/>
    <w:rsid w:val="42064186"/>
    <w:rsid w:val="4221665A"/>
    <w:rsid w:val="423606B7"/>
    <w:rsid w:val="42985935"/>
    <w:rsid w:val="42DC397A"/>
    <w:rsid w:val="42E364FF"/>
    <w:rsid w:val="42E85995"/>
    <w:rsid w:val="42F177EF"/>
    <w:rsid w:val="42FB36C7"/>
    <w:rsid w:val="43135C17"/>
    <w:rsid w:val="43140CFC"/>
    <w:rsid w:val="433512D3"/>
    <w:rsid w:val="433C419D"/>
    <w:rsid w:val="435D6B52"/>
    <w:rsid w:val="43642D14"/>
    <w:rsid w:val="438A5350"/>
    <w:rsid w:val="43A64D42"/>
    <w:rsid w:val="43F45FDC"/>
    <w:rsid w:val="43FE337E"/>
    <w:rsid w:val="44222440"/>
    <w:rsid w:val="44256B40"/>
    <w:rsid w:val="445F2A3E"/>
    <w:rsid w:val="449D7647"/>
    <w:rsid w:val="44A0323A"/>
    <w:rsid w:val="44B70296"/>
    <w:rsid w:val="44E36947"/>
    <w:rsid w:val="45C3709C"/>
    <w:rsid w:val="46070316"/>
    <w:rsid w:val="46234C61"/>
    <w:rsid w:val="464953A8"/>
    <w:rsid w:val="46620330"/>
    <w:rsid w:val="47031FF4"/>
    <w:rsid w:val="471810C6"/>
    <w:rsid w:val="47762A15"/>
    <w:rsid w:val="47781380"/>
    <w:rsid w:val="47907003"/>
    <w:rsid w:val="479C67E7"/>
    <w:rsid w:val="47A529E1"/>
    <w:rsid w:val="47C97405"/>
    <w:rsid w:val="480B3040"/>
    <w:rsid w:val="483329B3"/>
    <w:rsid w:val="48793518"/>
    <w:rsid w:val="48D336A4"/>
    <w:rsid w:val="48E90878"/>
    <w:rsid w:val="492F178D"/>
    <w:rsid w:val="49373BA8"/>
    <w:rsid w:val="496E2342"/>
    <w:rsid w:val="49970325"/>
    <w:rsid w:val="49AF326C"/>
    <w:rsid w:val="49E00210"/>
    <w:rsid w:val="49FF53A2"/>
    <w:rsid w:val="4A0105AD"/>
    <w:rsid w:val="4A103B47"/>
    <w:rsid w:val="4A221919"/>
    <w:rsid w:val="4A5A5518"/>
    <w:rsid w:val="4AEF35D8"/>
    <w:rsid w:val="4B080B76"/>
    <w:rsid w:val="4B405869"/>
    <w:rsid w:val="4B477B13"/>
    <w:rsid w:val="4BA31A80"/>
    <w:rsid w:val="4BC9562F"/>
    <w:rsid w:val="4BEF61A1"/>
    <w:rsid w:val="4CAC3812"/>
    <w:rsid w:val="4D2938DF"/>
    <w:rsid w:val="4D2A7CE8"/>
    <w:rsid w:val="4D612745"/>
    <w:rsid w:val="4DA10AEE"/>
    <w:rsid w:val="4DE34917"/>
    <w:rsid w:val="4E665C80"/>
    <w:rsid w:val="4E910D82"/>
    <w:rsid w:val="4EAF5AC4"/>
    <w:rsid w:val="4EB74698"/>
    <w:rsid w:val="4EEF14A5"/>
    <w:rsid w:val="4EFE6769"/>
    <w:rsid w:val="4F025323"/>
    <w:rsid w:val="4F0629E4"/>
    <w:rsid w:val="4F1647DA"/>
    <w:rsid w:val="4F2B0809"/>
    <w:rsid w:val="4F340E3F"/>
    <w:rsid w:val="4F7B6726"/>
    <w:rsid w:val="4FE860FD"/>
    <w:rsid w:val="50122AEE"/>
    <w:rsid w:val="50547205"/>
    <w:rsid w:val="50891AFA"/>
    <w:rsid w:val="50AB4019"/>
    <w:rsid w:val="50BD7092"/>
    <w:rsid w:val="50E9472A"/>
    <w:rsid w:val="511A5166"/>
    <w:rsid w:val="51246EC5"/>
    <w:rsid w:val="512F35F2"/>
    <w:rsid w:val="52895432"/>
    <w:rsid w:val="52A03599"/>
    <w:rsid w:val="52C72C91"/>
    <w:rsid w:val="537D6A99"/>
    <w:rsid w:val="538A546E"/>
    <w:rsid w:val="53AA41B9"/>
    <w:rsid w:val="53D15151"/>
    <w:rsid w:val="54654420"/>
    <w:rsid w:val="546F1A90"/>
    <w:rsid w:val="54780757"/>
    <w:rsid w:val="54A571C9"/>
    <w:rsid w:val="54BB27EB"/>
    <w:rsid w:val="54D320D3"/>
    <w:rsid w:val="54E12C2E"/>
    <w:rsid w:val="55011288"/>
    <w:rsid w:val="551858F8"/>
    <w:rsid w:val="552E6CC9"/>
    <w:rsid w:val="55493A0E"/>
    <w:rsid w:val="55493EFA"/>
    <w:rsid w:val="5574327A"/>
    <w:rsid w:val="557F35E7"/>
    <w:rsid w:val="55E158F3"/>
    <w:rsid w:val="56145420"/>
    <w:rsid w:val="561D12E9"/>
    <w:rsid w:val="562164EE"/>
    <w:rsid w:val="56234327"/>
    <w:rsid w:val="563966CD"/>
    <w:rsid w:val="56D46F4F"/>
    <w:rsid w:val="57301FCF"/>
    <w:rsid w:val="57447673"/>
    <w:rsid w:val="576F0433"/>
    <w:rsid w:val="5780247C"/>
    <w:rsid w:val="57CB50A2"/>
    <w:rsid w:val="57D90C10"/>
    <w:rsid w:val="581E2B09"/>
    <w:rsid w:val="58346A43"/>
    <w:rsid w:val="58637ACD"/>
    <w:rsid w:val="586E58AA"/>
    <w:rsid w:val="58FC063C"/>
    <w:rsid w:val="59302776"/>
    <w:rsid w:val="59A0177B"/>
    <w:rsid w:val="59B54E95"/>
    <w:rsid w:val="59FB2114"/>
    <w:rsid w:val="5A445729"/>
    <w:rsid w:val="5A6B4084"/>
    <w:rsid w:val="5AA429FA"/>
    <w:rsid w:val="5AB14D29"/>
    <w:rsid w:val="5AB50B2F"/>
    <w:rsid w:val="5ABF67F8"/>
    <w:rsid w:val="5AD44D6A"/>
    <w:rsid w:val="5AF44A60"/>
    <w:rsid w:val="5B020615"/>
    <w:rsid w:val="5B1C5E88"/>
    <w:rsid w:val="5B2F49E6"/>
    <w:rsid w:val="5B7629F0"/>
    <w:rsid w:val="5C263FB8"/>
    <w:rsid w:val="5C2D54C6"/>
    <w:rsid w:val="5C3646A5"/>
    <w:rsid w:val="5C5A6D37"/>
    <w:rsid w:val="5C8373D2"/>
    <w:rsid w:val="5C8D7812"/>
    <w:rsid w:val="5C9A125E"/>
    <w:rsid w:val="5CB44D37"/>
    <w:rsid w:val="5CEC3B0E"/>
    <w:rsid w:val="5D1E632D"/>
    <w:rsid w:val="5D5A2C4C"/>
    <w:rsid w:val="5D60496B"/>
    <w:rsid w:val="5D9B488D"/>
    <w:rsid w:val="5E0728EE"/>
    <w:rsid w:val="5E200681"/>
    <w:rsid w:val="5E3D6728"/>
    <w:rsid w:val="5E453C3C"/>
    <w:rsid w:val="5E576A4A"/>
    <w:rsid w:val="5F201829"/>
    <w:rsid w:val="5F355E31"/>
    <w:rsid w:val="5F855B40"/>
    <w:rsid w:val="608827BB"/>
    <w:rsid w:val="608D600F"/>
    <w:rsid w:val="60AA3125"/>
    <w:rsid w:val="60D578CF"/>
    <w:rsid w:val="61410432"/>
    <w:rsid w:val="6164305F"/>
    <w:rsid w:val="617F5422"/>
    <w:rsid w:val="618876B5"/>
    <w:rsid w:val="61A36372"/>
    <w:rsid w:val="61F9584D"/>
    <w:rsid w:val="62574E63"/>
    <w:rsid w:val="62853256"/>
    <w:rsid w:val="62AF5103"/>
    <w:rsid w:val="62D2348A"/>
    <w:rsid w:val="62F01399"/>
    <w:rsid w:val="63161E08"/>
    <w:rsid w:val="6320742F"/>
    <w:rsid w:val="634C20EE"/>
    <w:rsid w:val="637809E0"/>
    <w:rsid w:val="63AD3010"/>
    <w:rsid w:val="63B92747"/>
    <w:rsid w:val="63EA1249"/>
    <w:rsid w:val="64165383"/>
    <w:rsid w:val="64574DB2"/>
    <w:rsid w:val="64907A53"/>
    <w:rsid w:val="64953323"/>
    <w:rsid w:val="64A87B38"/>
    <w:rsid w:val="64BA15C7"/>
    <w:rsid w:val="64C07053"/>
    <w:rsid w:val="64D4166C"/>
    <w:rsid w:val="6529078B"/>
    <w:rsid w:val="65334669"/>
    <w:rsid w:val="65336A2D"/>
    <w:rsid w:val="6551717D"/>
    <w:rsid w:val="657E5764"/>
    <w:rsid w:val="65A32F7E"/>
    <w:rsid w:val="65BF7D81"/>
    <w:rsid w:val="65F25E46"/>
    <w:rsid w:val="663E122B"/>
    <w:rsid w:val="663E43B6"/>
    <w:rsid w:val="664744D0"/>
    <w:rsid w:val="66C15650"/>
    <w:rsid w:val="66D976D8"/>
    <w:rsid w:val="66E343A2"/>
    <w:rsid w:val="66F9442E"/>
    <w:rsid w:val="672C6794"/>
    <w:rsid w:val="6732358A"/>
    <w:rsid w:val="675701FB"/>
    <w:rsid w:val="67820C7A"/>
    <w:rsid w:val="67A410BD"/>
    <w:rsid w:val="67D37A8B"/>
    <w:rsid w:val="684013F8"/>
    <w:rsid w:val="68CA768A"/>
    <w:rsid w:val="68E31614"/>
    <w:rsid w:val="69243432"/>
    <w:rsid w:val="699C3B73"/>
    <w:rsid w:val="6A2C45DC"/>
    <w:rsid w:val="6A9F76D3"/>
    <w:rsid w:val="6AB41D4A"/>
    <w:rsid w:val="6ACB3C75"/>
    <w:rsid w:val="6AD266B0"/>
    <w:rsid w:val="6AF04541"/>
    <w:rsid w:val="6B1E0A75"/>
    <w:rsid w:val="6B466C92"/>
    <w:rsid w:val="6B5439E9"/>
    <w:rsid w:val="6B6511AB"/>
    <w:rsid w:val="6B8B7695"/>
    <w:rsid w:val="6BB85FCB"/>
    <w:rsid w:val="6BCB04E5"/>
    <w:rsid w:val="6BDB62D0"/>
    <w:rsid w:val="6BE05677"/>
    <w:rsid w:val="6C0038F0"/>
    <w:rsid w:val="6C037953"/>
    <w:rsid w:val="6D45060A"/>
    <w:rsid w:val="6D655087"/>
    <w:rsid w:val="6D7E7794"/>
    <w:rsid w:val="6DBA4C52"/>
    <w:rsid w:val="6DBF5999"/>
    <w:rsid w:val="6DDB0C2A"/>
    <w:rsid w:val="6DDC53F8"/>
    <w:rsid w:val="6DF943C6"/>
    <w:rsid w:val="6E014854"/>
    <w:rsid w:val="6E0C0DB5"/>
    <w:rsid w:val="6E144F63"/>
    <w:rsid w:val="6E1D15C2"/>
    <w:rsid w:val="6E726CD6"/>
    <w:rsid w:val="6E961E5D"/>
    <w:rsid w:val="6EBB25F8"/>
    <w:rsid w:val="6EC43761"/>
    <w:rsid w:val="6EDA4427"/>
    <w:rsid w:val="6EF6117C"/>
    <w:rsid w:val="6F4C3DBF"/>
    <w:rsid w:val="6F4F48FA"/>
    <w:rsid w:val="6F7D5C61"/>
    <w:rsid w:val="6FAB78AB"/>
    <w:rsid w:val="6FEE5404"/>
    <w:rsid w:val="6FF81F37"/>
    <w:rsid w:val="70120E53"/>
    <w:rsid w:val="701530BC"/>
    <w:rsid w:val="7017280E"/>
    <w:rsid w:val="70E92C01"/>
    <w:rsid w:val="70F347CF"/>
    <w:rsid w:val="7142344E"/>
    <w:rsid w:val="71A56698"/>
    <w:rsid w:val="72536A0F"/>
    <w:rsid w:val="72596907"/>
    <w:rsid w:val="7265028E"/>
    <w:rsid w:val="726D69EF"/>
    <w:rsid w:val="72783BC4"/>
    <w:rsid w:val="727B1A14"/>
    <w:rsid w:val="727C24F6"/>
    <w:rsid w:val="73034514"/>
    <w:rsid w:val="73147BF7"/>
    <w:rsid w:val="73495F10"/>
    <w:rsid w:val="735264E6"/>
    <w:rsid w:val="73B2153A"/>
    <w:rsid w:val="73D33A15"/>
    <w:rsid w:val="73D51268"/>
    <w:rsid w:val="73EC7B22"/>
    <w:rsid w:val="743F3F76"/>
    <w:rsid w:val="743F76AE"/>
    <w:rsid w:val="74404B0E"/>
    <w:rsid w:val="7452288B"/>
    <w:rsid w:val="74575B60"/>
    <w:rsid w:val="74BE6E59"/>
    <w:rsid w:val="74C67920"/>
    <w:rsid w:val="75193D4B"/>
    <w:rsid w:val="75960252"/>
    <w:rsid w:val="75B70D86"/>
    <w:rsid w:val="762B72EB"/>
    <w:rsid w:val="76360F60"/>
    <w:rsid w:val="76637061"/>
    <w:rsid w:val="76664E40"/>
    <w:rsid w:val="767901A2"/>
    <w:rsid w:val="76806153"/>
    <w:rsid w:val="768B6548"/>
    <w:rsid w:val="76904B9E"/>
    <w:rsid w:val="77094395"/>
    <w:rsid w:val="77472DE4"/>
    <w:rsid w:val="77885AC6"/>
    <w:rsid w:val="779129C1"/>
    <w:rsid w:val="77992CC4"/>
    <w:rsid w:val="77CC0EC5"/>
    <w:rsid w:val="77D11854"/>
    <w:rsid w:val="7819048B"/>
    <w:rsid w:val="786F1880"/>
    <w:rsid w:val="788621B5"/>
    <w:rsid w:val="78BD2C17"/>
    <w:rsid w:val="78D862B0"/>
    <w:rsid w:val="78E83496"/>
    <w:rsid w:val="792D29AE"/>
    <w:rsid w:val="79682EBB"/>
    <w:rsid w:val="798660CA"/>
    <w:rsid w:val="79AC1A3F"/>
    <w:rsid w:val="79B93C88"/>
    <w:rsid w:val="7A027152"/>
    <w:rsid w:val="7A395029"/>
    <w:rsid w:val="7A8135B7"/>
    <w:rsid w:val="7A8206C5"/>
    <w:rsid w:val="7A9A1F82"/>
    <w:rsid w:val="7AA04AB7"/>
    <w:rsid w:val="7AA76C0C"/>
    <w:rsid w:val="7AB75431"/>
    <w:rsid w:val="7AB86C04"/>
    <w:rsid w:val="7ACF7695"/>
    <w:rsid w:val="7AD515F3"/>
    <w:rsid w:val="7B0E5379"/>
    <w:rsid w:val="7B2A0AF4"/>
    <w:rsid w:val="7B58225A"/>
    <w:rsid w:val="7B6941A8"/>
    <w:rsid w:val="7B832E0E"/>
    <w:rsid w:val="7BBA3D0D"/>
    <w:rsid w:val="7BDA24C8"/>
    <w:rsid w:val="7BF61E15"/>
    <w:rsid w:val="7C0073FC"/>
    <w:rsid w:val="7C1877C3"/>
    <w:rsid w:val="7C655631"/>
    <w:rsid w:val="7C7F6C09"/>
    <w:rsid w:val="7D15795B"/>
    <w:rsid w:val="7D6D1A65"/>
    <w:rsid w:val="7D7417BC"/>
    <w:rsid w:val="7DBC0B26"/>
    <w:rsid w:val="7E157A68"/>
    <w:rsid w:val="7E21465F"/>
    <w:rsid w:val="7E7436E2"/>
    <w:rsid w:val="7E745314"/>
    <w:rsid w:val="7E8D3A07"/>
    <w:rsid w:val="7EE8594B"/>
    <w:rsid w:val="7F062963"/>
    <w:rsid w:val="7FB425E5"/>
    <w:rsid w:val="7FBA2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tLeast"/>
      <w:outlineLvl w:val="0"/>
    </w:pPr>
    <w:rPr>
      <w:rFonts w:eastAsia="方正小标宋简体"/>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0"/>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420</Words>
  <Characters>2398</Characters>
  <Lines>19</Lines>
  <Paragraphs>5</Paragraphs>
  <TotalTime>23</TotalTime>
  <ScaleCrop>false</ScaleCrop>
  <LinksUpToDate>false</LinksUpToDate>
  <CharactersWithSpaces>2813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2020-10-12T02:44:00Z</dcterms:created>
  <dc:creator>詹嘉</dc:creator>
  <cp:lastModifiedBy>Zealot</cp:lastModifiedBy>
  <dcterms:modified xsi:type="dcterms:W3CDTF">2021-08-09T02:25:48Z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862835BC910C43C18DD488D0975B2877</vt:lpwstr>
  </property>
</Properties>
</file>