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B76E" w14:textId="77777777" w:rsidR="00655223" w:rsidRDefault="008228B2">
      <w:pPr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14:paraId="75FADB83" w14:textId="77777777" w:rsidR="00655223" w:rsidRDefault="00655223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bookmarkStart w:id="0" w:name="_Toc449365158"/>
    </w:p>
    <w:p w14:paraId="33C427A7" w14:textId="77777777" w:rsidR="00655223" w:rsidRDefault="008228B2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深圳市深</w:t>
      </w:r>
      <w:proofErr w:type="gramStart"/>
      <w:r>
        <w:rPr>
          <w:rFonts w:ascii="方正小标宋简体" w:eastAsia="方正小标宋简体" w:hAnsi="黑体" w:cs="黑体" w:hint="eastAsia"/>
          <w:sz w:val="44"/>
          <w:szCs w:val="44"/>
        </w:rPr>
        <w:t>汕</w:t>
      </w:r>
      <w:proofErr w:type="gramEnd"/>
      <w:r>
        <w:rPr>
          <w:rFonts w:ascii="方正小标宋简体" w:eastAsia="方正小标宋简体" w:hAnsi="黑体" w:cs="黑体" w:hint="eastAsia"/>
          <w:sz w:val="44"/>
          <w:szCs w:val="44"/>
        </w:rPr>
        <w:t>特别合作</w:t>
      </w:r>
      <w:proofErr w:type="gramStart"/>
      <w:r>
        <w:rPr>
          <w:rFonts w:ascii="方正小标宋简体" w:eastAsia="方正小标宋简体" w:hAnsi="黑体" w:cs="黑体" w:hint="eastAsia"/>
          <w:sz w:val="44"/>
          <w:szCs w:val="44"/>
        </w:rPr>
        <w:t>区产业</w:t>
      </w:r>
      <w:proofErr w:type="gramEnd"/>
      <w:r>
        <w:rPr>
          <w:rFonts w:ascii="方正小标宋简体" w:eastAsia="方正小标宋简体" w:hAnsi="黑体" w:cs="黑体" w:hint="eastAsia"/>
          <w:sz w:val="44"/>
          <w:szCs w:val="44"/>
        </w:rPr>
        <w:t>项目建设用地</w:t>
      </w:r>
    </w:p>
    <w:p w14:paraId="68BCC39D" w14:textId="4C573FA9" w:rsidR="00F70DC7" w:rsidRDefault="008228B2" w:rsidP="00F70DC7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控制标准</w:t>
      </w:r>
      <w:bookmarkEnd w:id="0"/>
    </w:p>
    <w:p w14:paraId="2CC82CCB" w14:textId="166B341A" w:rsidR="00F70DC7" w:rsidRPr="00F70DC7" w:rsidRDefault="00F70DC7" w:rsidP="00F70DC7">
      <w:pPr>
        <w:jc w:val="center"/>
        <w:rPr>
          <w:rFonts w:ascii="仿宋_GB2312" w:eastAsia="仿宋_GB2312" w:hint="eastAsia"/>
          <w:sz w:val="32"/>
          <w:szCs w:val="32"/>
        </w:rPr>
      </w:pPr>
      <w:r w:rsidRPr="00F70DC7">
        <w:rPr>
          <w:rFonts w:ascii="仿宋_GB2312" w:eastAsia="仿宋_GB2312" w:hint="eastAsia"/>
          <w:sz w:val="32"/>
          <w:szCs w:val="32"/>
        </w:rPr>
        <w:t>（征求意见稿）</w:t>
      </w:r>
    </w:p>
    <w:p w14:paraId="34A77E9D" w14:textId="77777777" w:rsidR="00655223" w:rsidRDefault="008228B2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为加强深</w:t>
      </w:r>
      <w:proofErr w:type="gramStart"/>
      <w:r>
        <w:rPr>
          <w:rFonts w:ascii="仿宋_GB2312" w:eastAsia="仿宋_GB2312" w:hAnsi="仿宋_GB2312" w:cs="Times New Roman" w:hint="eastAsia"/>
          <w:sz w:val="32"/>
          <w:szCs w:val="32"/>
        </w:rPr>
        <w:t>汕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</w:rPr>
        <w:t>特别合作</w:t>
      </w:r>
      <w:proofErr w:type="gramStart"/>
      <w:r>
        <w:rPr>
          <w:rFonts w:ascii="仿宋_GB2312" w:eastAsia="仿宋_GB2312" w:hAnsi="仿宋_GB2312" w:cs="Times New Roman" w:hint="eastAsia"/>
          <w:sz w:val="32"/>
          <w:szCs w:val="32"/>
        </w:rPr>
        <w:t>区产业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</w:rPr>
        <w:t>项目建设用地管理，实现土地资源的集约利用和优化配置，促进区域经济快速发展，制定本控制标准。</w:t>
      </w:r>
    </w:p>
    <w:p w14:paraId="18B129B9" w14:textId="77777777" w:rsidR="00655223" w:rsidRDefault="008228B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本标准遵循“区别对待、分类指导、突出重点”的原则，对产业用地实施分类供应</w:t>
      </w:r>
      <w:bookmarkStart w:id="1" w:name="OLE_LINK2"/>
      <w:r>
        <w:rPr>
          <w:rFonts w:ascii="仿宋_GB2312" w:eastAsia="仿宋_GB2312" w:hAnsi="Times New Roman" w:cs="Times New Roman" w:hint="eastAsia"/>
          <w:sz w:val="32"/>
          <w:szCs w:val="32"/>
        </w:rPr>
        <w:t>，优先保证深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汕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特别合作区引进的战略合作产业项目和重点发展产业项目。</w:t>
      </w:r>
      <w:bookmarkEnd w:id="1"/>
      <w:r>
        <w:rPr>
          <w:rFonts w:ascii="仿宋_GB2312" w:eastAsia="仿宋_GB2312" w:hAnsi="Times New Roman" w:cs="Times New Roman" w:hint="eastAsia"/>
          <w:sz w:val="32"/>
          <w:szCs w:val="32"/>
        </w:rPr>
        <w:t>项目建设用地必须同时符合投资规模、投资强度、税收贡献率等指标，单位增加值能耗符合深圳市节能标准，建筑覆盖率、绿化覆盖率等指标应符合《深圳市城市规划标准与准则》《深圳市建筑设计规则（2019）》等文件规定</w:t>
      </w:r>
      <w:r>
        <w:rPr>
          <w:rFonts w:ascii="仿宋_GB2312" w:eastAsia="仿宋_GB2312" w:hAnsi="Times New Roman" w:cs="Times New Roman"/>
          <w:sz w:val="32"/>
          <w:szCs w:val="32"/>
        </w:rPr>
        <w:t>的</w:t>
      </w:r>
      <w:r>
        <w:rPr>
          <w:rFonts w:ascii="仿宋_GB2312" w:eastAsia="仿宋_GB2312" w:hAnsi="Times New Roman" w:cs="Times New Roman" w:hint="eastAsia"/>
          <w:sz w:val="32"/>
          <w:szCs w:val="32"/>
        </w:rPr>
        <w:t>相关要求。已有经批准的控制性详细规划覆盖的产业片区，相关标准按照其片区规划指标执行。对于重大工业项目战略性新兴产业项目及现代服务业重大项目，可实行“一事一议”制度。</w:t>
      </w:r>
    </w:p>
    <w:p w14:paraId="42332A98" w14:textId="17653063" w:rsidR="00655223" w:rsidRDefault="008228B2" w:rsidP="003131FB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本标准是产业用地项目前置评估、资格审查和核定项目用地规模，以及签订产业投资监管协议加强项目用地后续管理，推动产业转型升级和评价用地效益的重要依据，适用于新建、</w:t>
      </w:r>
      <w:r w:rsidR="00D137C1">
        <w:rPr>
          <w:rFonts w:ascii="仿宋_GB2312" w:eastAsia="仿宋_GB2312" w:hAnsi="仿宋_GB2312" w:cs="Times New Roman" w:hint="eastAsia"/>
          <w:sz w:val="32"/>
          <w:szCs w:val="32"/>
        </w:rPr>
        <w:t>改建、</w:t>
      </w:r>
      <w:r>
        <w:rPr>
          <w:rFonts w:ascii="仿宋_GB2312" w:eastAsia="仿宋_GB2312" w:hAnsi="仿宋_GB2312" w:cs="Times New Roman" w:hint="eastAsia"/>
          <w:sz w:val="32"/>
          <w:szCs w:val="32"/>
        </w:rPr>
        <w:t>扩建、拆除重建工业项目及其配套工程。</w:t>
      </w:r>
    </w:p>
    <w:p w14:paraId="3FF5E5AE" w14:textId="77777777" w:rsidR="00655223" w:rsidRDefault="008228B2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bookmarkStart w:id="2" w:name="_Toc479689399"/>
      <w:r>
        <w:rPr>
          <w:rFonts w:ascii="黑体" w:eastAsia="黑体" w:hAnsi="黑体" w:cs="Times New Roman" w:hint="eastAsia"/>
          <w:sz w:val="32"/>
          <w:szCs w:val="32"/>
        </w:rPr>
        <w:t>一、投资规模</w:t>
      </w:r>
      <w:bookmarkEnd w:id="2"/>
      <w:r>
        <w:rPr>
          <w:rFonts w:ascii="黑体" w:eastAsia="黑体" w:hAnsi="黑体" w:cs="Times New Roman" w:hint="eastAsia"/>
          <w:sz w:val="32"/>
          <w:szCs w:val="32"/>
        </w:rPr>
        <w:t>控制标准</w:t>
      </w:r>
    </w:p>
    <w:p w14:paraId="57792398" w14:textId="77777777" w:rsidR="00655223" w:rsidRDefault="008228B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落户项目固定资产投资规模原则上不少于1亿元，重点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引进投资规模5亿元以上项目，优先引进世界500强、中国500强以及上市公司、拟上市公司、行业龙头企业项目。</w:t>
      </w:r>
    </w:p>
    <w:p w14:paraId="5D5760D3" w14:textId="77777777" w:rsidR="00655223" w:rsidRDefault="008228B2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bookmarkStart w:id="3" w:name="_Toc479689400"/>
      <w:r>
        <w:rPr>
          <w:rFonts w:ascii="黑体" w:eastAsia="黑体" w:hAnsi="黑体" w:cs="Times New Roman" w:hint="eastAsia"/>
          <w:sz w:val="32"/>
          <w:szCs w:val="32"/>
        </w:rPr>
        <w:t>二、投资强度</w:t>
      </w:r>
      <w:bookmarkEnd w:id="3"/>
      <w:r>
        <w:rPr>
          <w:rFonts w:ascii="黑体" w:eastAsia="黑体" w:hAnsi="黑体" w:cs="Times New Roman" w:hint="eastAsia"/>
          <w:sz w:val="32"/>
          <w:szCs w:val="32"/>
        </w:rPr>
        <w:t>控制标准</w:t>
      </w:r>
    </w:p>
    <w:p w14:paraId="7C2A59FD" w14:textId="77777777" w:rsidR="00655223" w:rsidRDefault="008228B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落户项目固定资产投资强度原则上不低于10000元/平方米</w:t>
      </w:r>
      <w:bookmarkStart w:id="4" w:name="_Toc306954951"/>
      <w:bookmarkStart w:id="5" w:name="_Toc448792768"/>
      <w:bookmarkStart w:id="6" w:name="_Toc449365160"/>
      <w:bookmarkStart w:id="7" w:name="_Toc448793148"/>
      <w:bookmarkStart w:id="8" w:name="_Toc448793255"/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7FCB28DB" w14:textId="77777777" w:rsidR="00655223" w:rsidRDefault="008228B2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三、税收贡献率</w:t>
      </w:r>
    </w:p>
    <w:p w14:paraId="6218E7FC" w14:textId="77777777" w:rsidR="004E564F" w:rsidRDefault="008228B2" w:rsidP="004E564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落户项目</w:t>
      </w:r>
      <w:bookmarkStart w:id="9" w:name="_Hlk56420159"/>
      <w:r>
        <w:rPr>
          <w:rFonts w:ascii="仿宋_GB2312" w:eastAsia="仿宋_GB2312" w:hAnsi="Times New Roman" w:cs="Times New Roman" w:hint="eastAsia"/>
          <w:sz w:val="32"/>
          <w:szCs w:val="32"/>
        </w:rPr>
        <w:t>税收贡献率</w:t>
      </w:r>
      <w:bookmarkEnd w:id="9"/>
      <w:r>
        <w:rPr>
          <w:rFonts w:ascii="仿宋_GB2312" w:eastAsia="仿宋_GB2312" w:hAnsi="Times New Roman" w:cs="Times New Roman" w:hint="eastAsia"/>
          <w:sz w:val="32"/>
          <w:szCs w:val="32"/>
        </w:rPr>
        <w:t>原则上不低于900元/平方米</w:t>
      </w:r>
      <w:bookmarkEnd w:id="4"/>
      <w:bookmarkEnd w:id="5"/>
      <w:bookmarkEnd w:id="6"/>
      <w:bookmarkEnd w:id="7"/>
      <w:bookmarkEnd w:id="8"/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bookmarkStart w:id="10" w:name="_Toc479689401"/>
      <w:bookmarkStart w:id="11" w:name="_Toc448792770"/>
      <w:bookmarkStart w:id="12" w:name="_Toc449365162"/>
      <w:bookmarkStart w:id="13" w:name="_Toc448793257"/>
      <w:bookmarkStart w:id="14" w:name="_Toc306954953"/>
      <w:bookmarkStart w:id="15" w:name="_Toc448793150"/>
    </w:p>
    <w:p w14:paraId="30D9E763" w14:textId="77777777" w:rsidR="004E564F" w:rsidRDefault="004E564F" w:rsidP="004E564F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E564F">
        <w:rPr>
          <w:rFonts w:ascii="黑体" w:eastAsia="黑体" w:hAnsi="黑体" w:cs="Times New Roman" w:hint="eastAsia"/>
          <w:sz w:val="32"/>
          <w:szCs w:val="32"/>
        </w:rPr>
        <w:t>四、土地产出率</w:t>
      </w:r>
    </w:p>
    <w:p w14:paraId="4D741CBD" w14:textId="6A137020" w:rsidR="004E564F" w:rsidRPr="00E003E4" w:rsidRDefault="00E003E4" w:rsidP="004E564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03E4">
        <w:rPr>
          <w:rFonts w:ascii="仿宋_GB2312" w:eastAsia="仿宋_GB2312" w:hAnsi="Times New Roman" w:cs="Times New Roman" w:hint="eastAsia"/>
          <w:sz w:val="32"/>
          <w:szCs w:val="32"/>
        </w:rPr>
        <w:t>落户项目土地产出率原则上不低于1</w:t>
      </w:r>
      <w:r w:rsidRPr="00E003E4">
        <w:rPr>
          <w:rFonts w:ascii="仿宋_GB2312" w:eastAsia="仿宋_GB2312" w:hAnsi="Times New Roman" w:cs="Times New Roman"/>
          <w:sz w:val="32"/>
          <w:szCs w:val="32"/>
        </w:rPr>
        <w:t>2000</w:t>
      </w:r>
      <w:r w:rsidRPr="00E003E4">
        <w:rPr>
          <w:rFonts w:ascii="仿宋_GB2312" w:eastAsia="仿宋_GB2312" w:hAnsi="Times New Roman" w:cs="Times New Roman" w:hint="eastAsia"/>
          <w:sz w:val="32"/>
          <w:szCs w:val="32"/>
        </w:rPr>
        <w:t>元/平方米。</w:t>
      </w:r>
    </w:p>
    <w:p w14:paraId="71F969EE" w14:textId="19C37FF0" w:rsidR="00655223" w:rsidRDefault="00D63A8F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 w:rsidR="008228B2">
        <w:rPr>
          <w:rFonts w:ascii="黑体" w:eastAsia="黑体" w:hAnsi="黑体" w:cs="Times New Roman" w:hint="eastAsia"/>
          <w:sz w:val="32"/>
          <w:szCs w:val="32"/>
        </w:rPr>
        <w:t>、</w:t>
      </w:r>
      <w:bookmarkEnd w:id="10"/>
      <w:r w:rsidR="008228B2">
        <w:rPr>
          <w:rFonts w:ascii="黑体" w:eastAsia="黑体" w:hAnsi="黑体" w:cs="Times New Roman" w:hint="eastAsia"/>
          <w:sz w:val="32"/>
          <w:szCs w:val="32"/>
        </w:rPr>
        <w:t>其它控制标准</w:t>
      </w:r>
    </w:p>
    <w:p w14:paraId="0861C69A" w14:textId="77777777" w:rsidR="00655223" w:rsidRDefault="008228B2">
      <w:pPr>
        <w:spacing w:line="560" w:lineRule="exact"/>
        <w:ind w:firstLineChars="200" w:firstLine="640"/>
        <w:rPr>
          <w:rFonts w:ascii="宋体" w:eastAsia="宋体" w:hAnsi="宋体" w:cs="Times New Roman"/>
          <w:szCs w:val="21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落户项目容积率、行政办公及生活服务设施用地面积和建筑面积所占比重控制标准、土地出让年限等其它控制标准</w:t>
      </w:r>
      <w:bookmarkEnd w:id="11"/>
      <w:bookmarkEnd w:id="12"/>
      <w:bookmarkEnd w:id="13"/>
      <w:bookmarkEnd w:id="14"/>
      <w:bookmarkEnd w:id="15"/>
      <w:r>
        <w:rPr>
          <w:rFonts w:ascii="仿宋_GB2312" w:eastAsia="仿宋_GB2312" w:hAnsi="Calibri" w:hint="eastAsia"/>
          <w:sz w:val="32"/>
          <w:szCs w:val="32"/>
        </w:rPr>
        <w:t>需符合国家相关规定的标准，并</w:t>
      </w:r>
      <w:r>
        <w:rPr>
          <w:rFonts w:ascii="仿宋_GB2312" w:eastAsia="仿宋_GB2312" w:hAnsi="Times New Roman" w:cs="Times New Roman" w:hint="eastAsia"/>
          <w:sz w:val="32"/>
          <w:szCs w:val="32"/>
        </w:rPr>
        <w:t>根据深圳市规划和自然资源局深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汕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管理局相关规定实施。</w:t>
      </w:r>
    </w:p>
    <w:p w14:paraId="2A0CAE3B" w14:textId="05128747" w:rsidR="00655223" w:rsidRDefault="00D63A8F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</w:t>
      </w:r>
      <w:r w:rsidR="008228B2">
        <w:rPr>
          <w:rFonts w:ascii="黑体" w:eastAsia="黑体" w:hAnsi="黑体" w:cs="Times New Roman" w:hint="eastAsia"/>
          <w:sz w:val="32"/>
          <w:szCs w:val="32"/>
        </w:rPr>
        <w:t>、其它说明</w:t>
      </w:r>
    </w:p>
    <w:p w14:paraId="4384CE52" w14:textId="2A3A4036" w:rsidR="00655223" w:rsidRDefault="008228B2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Times New Roman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经深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汕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特别合作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区产业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主管部门认定，对于符合深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汕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特别合作区重点产业发展方向、在产业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链关键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环节具备优势且掌握自主核心技术的企业，其项目投资规模、投资强度、税收贡献率可根据实际情况适当下浮，原则上最高幅度不超过30%</w:t>
      </w:r>
      <w:r w:rsidR="00AD69E5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>
        <w:rPr>
          <w:rFonts w:ascii="仿宋_GB2312" w:eastAsia="仿宋_GB2312" w:hAnsi="Calibri" w:cs="Times New Roman" w:hint="eastAsia"/>
          <w:sz w:val="32"/>
        </w:rPr>
        <w:t>市级重点产业项目、市级总部项目及市政府同意开展遴选的其他项目不受</w:t>
      </w:r>
      <w:proofErr w:type="gramStart"/>
      <w:r>
        <w:rPr>
          <w:rFonts w:ascii="仿宋_GB2312" w:eastAsia="仿宋_GB2312" w:hAnsi="Calibri" w:cs="Times New Roman" w:hint="eastAsia"/>
          <w:sz w:val="32"/>
        </w:rPr>
        <w:t>本控制</w:t>
      </w:r>
      <w:proofErr w:type="gramEnd"/>
      <w:r>
        <w:rPr>
          <w:rFonts w:ascii="仿宋_GB2312" w:eastAsia="仿宋_GB2312" w:hAnsi="Calibri" w:cs="Times New Roman" w:hint="eastAsia"/>
          <w:sz w:val="32"/>
        </w:rPr>
        <w:t>标准限制。</w:t>
      </w:r>
      <w:bookmarkStart w:id="16" w:name="_Toc306954957"/>
      <w:bookmarkStart w:id="17" w:name="_Toc448793261"/>
      <w:bookmarkStart w:id="18" w:name="_Toc449365166"/>
      <w:bookmarkStart w:id="19" w:name="_Toc448793154"/>
      <w:bookmarkStart w:id="20" w:name="_Toc448792774"/>
    </w:p>
    <w:p w14:paraId="28BF4883" w14:textId="77777777" w:rsidR="003131FB" w:rsidRPr="003131FB" w:rsidRDefault="008228B2" w:rsidP="003131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本控制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标准自2</w:t>
      </w:r>
      <w:r>
        <w:rPr>
          <w:rFonts w:ascii="仿宋_GB2312" w:eastAsia="仿宋_GB2312" w:hAnsi="Times New Roman" w:cs="Times New Roman"/>
          <w:sz w:val="32"/>
          <w:szCs w:val="32"/>
        </w:rPr>
        <w:t>021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597369">
        <w:rPr>
          <w:rFonts w:ascii="仿宋_GB2312" w:eastAsia="仿宋_GB2312" w:hAnsi="Times New Roman" w:cs="Times New Roman"/>
          <w:sz w:val="32"/>
          <w:szCs w:val="32"/>
        </w:rPr>
        <w:t>11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D137C1">
        <w:rPr>
          <w:rFonts w:ascii="仿宋_GB2312" w:eastAsia="仿宋_GB2312" w:hAnsi="Times New Roman" w:cs="Times New Roman" w:hint="eastAsia"/>
          <w:sz w:val="32"/>
          <w:szCs w:val="32"/>
        </w:rPr>
        <w:t>1日</w:t>
      </w:r>
      <w:r>
        <w:rPr>
          <w:rFonts w:ascii="仿宋_GB2312" w:eastAsia="仿宋_GB2312" w:hAnsi="Times New Roman" w:cs="Times New Roman" w:hint="eastAsia"/>
          <w:sz w:val="32"/>
          <w:szCs w:val="32"/>
        </w:rPr>
        <w:t>起</w:t>
      </w:r>
      <w:r w:rsidR="00D137C1">
        <w:rPr>
          <w:rFonts w:ascii="仿宋_GB2312" w:eastAsia="仿宋_GB2312" w:hAnsi="Times New Roman" w:cs="Times New Roman" w:hint="eastAsia"/>
          <w:sz w:val="32"/>
          <w:szCs w:val="32"/>
        </w:rPr>
        <w:t>施行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，由</w:t>
      </w:r>
      <w:r w:rsidR="00D137C1">
        <w:rPr>
          <w:rFonts w:ascii="仿宋_GB2312" w:eastAsia="仿宋_GB2312" w:hAnsi="Times New Roman" w:cs="Times New Roman" w:hint="eastAsia"/>
          <w:sz w:val="32"/>
          <w:szCs w:val="32"/>
        </w:rPr>
        <w:t>深圳市深</w:t>
      </w:r>
      <w:proofErr w:type="gramStart"/>
      <w:r w:rsidR="00D137C1">
        <w:rPr>
          <w:rFonts w:ascii="仿宋_GB2312" w:eastAsia="仿宋_GB2312" w:hAnsi="Times New Roman" w:cs="Times New Roman" w:hint="eastAsia"/>
          <w:sz w:val="32"/>
          <w:szCs w:val="32"/>
        </w:rPr>
        <w:t>汕</w:t>
      </w:r>
      <w:proofErr w:type="gramEnd"/>
      <w:r w:rsidR="00D137C1">
        <w:rPr>
          <w:rFonts w:ascii="仿宋_GB2312" w:eastAsia="仿宋_GB2312" w:hAnsi="Times New Roman" w:cs="Times New Roman" w:hint="eastAsia"/>
          <w:sz w:val="32"/>
          <w:szCs w:val="32"/>
        </w:rPr>
        <w:t>特别合作</w:t>
      </w:r>
      <w:r>
        <w:rPr>
          <w:rFonts w:ascii="仿宋_GB2312" w:eastAsia="仿宋_GB2312" w:hAnsi="Times New Roman" w:cs="Times New Roman" w:hint="eastAsia"/>
          <w:sz w:val="32"/>
          <w:szCs w:val="32"/>
        </w:rPr>
        <w:t>区</w:t>
      </w:r>
      <w:r w:rsidR="00D137C1">
        <w:rPr>
          <w:rFonts w:ascii="仿宋_GB2312" w:eastAsia="仿宋_GB2312" w:hAnsi="Times New Roman" w:cs="Times New Roman" w:hint="eastAsia"/>
          <w:sz w:val="32"/>
          <w:szCs w:val="32"/>
        </w:rPr>
        <w:t>科技创新和经济服务局负责</w:t>
      </w:r>
      <w:r>
        <w:rPr>
          <w:rFonts w:ascii="仿宋_GB2312" w:eastAsia="仿宋_GB2312" w:hAnsi="Times New Roman" w:cs="Times New Roman" w:hint="eastAsia"/>
          <w:sz w:val="32"/>
          <w:szCs w:val="32"/>
        </w:rPr>
        <w:t>解释。</w:t>
      </w:r>
    </w:p>
    <w:p w14:paraId="31E339EB" w14:textId="77777777" w:rsidR="003131FB" w:rsidRPr="003131FB" w:rsidRDefault="003131FB" w:rsidP="003131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356A230C" w14:textId="4D4D848F" w:rsidR="00655223" w:rsidRDefault="008228B2" w:rsidP="003131FB">
      <w:pPr>
        <w:spacing w:line="560" w:lineRule="exact"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lastRenderedPageBreak/>
        <w:t>附件：控制标准应用说明</w:t>
      </w:r>
      <w:bookmarkEnd w:id="16"/>
      <w:bookmarkEnd w:id="17"/>
      <w:bookmarkEnd w:id="18"/>
      <w:bookmarkEnd w:id="19"/>
      <w:bookmarkEnd w:id="20"/>
    </w:p>
    <w:p w14:paraId="43CF50D6" w14:textId="77777777" w:rsidR="00655223" w:rsidRDefault="008228B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一、指标解释</w:t>
      </w:r>
    </w:p>
    <w:p w14:paraId="035CF48B" w14:textId="351594EB" w:rsidR="00655223" w:rsidRDefault="008228B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1.投资强度：</w:t>
      </w:r>
      <w:r w:rsidR="0049417E" w:rsidRPr="0049417E">
        <w:rPr>
          <w:rFonts w:ascii="仿宋_GB2312" w:eastAsia="仿宋_GB2312" w:hAnsi="Times New Roman" w:cs="Times New Roman" w:hint="eastAsia"/>
          <w:sz w:val="32"/>
          <w:szCs w:val="32"/>
        </w:rPr>
        <w:t>项目用地范围内单位土地面积上的固定资产投资额。反映单位土地上项目固定资产投资情况</w:t>
      </w:r>
      <w:r w:rsidR="0049417E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以元/平方米表示。</w:t>
      </w:r>
    </w:p>
    <w:p w14:paraId="201E20F6" w14:textId="77777777" w:rsidR="00655223" w:rsidRDefault="008228B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计算公式：投资强度=项目固定资产总投资÷项目总用地面积。</w:t>
      </w:r>
    </w:p>
    <w:p w14:paraId="3EE33424" w14:textId="77777777" w:rsidR="00655223" w:rsidRDefault="008228B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其中项目固定资产总投资包括厂房、设备和地价款。</w:t>
      </w:r>
    </w:p>
    <w:p w14:paraId="2D541A74" w14:textId="77777777" w:rsidR="00655223" w:rsidRDefault="008228B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2.税收贡献率：项目用地范围内单位面积年纳税额，以元/平方米表示。</w:t>
      </w:r>
    </w:p>
    <w:p w14:paraId="44BDF0E6" w14:textId="77777777" w:rsidR="001520DE" w:rsidRDefault="008228B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计算公式：税收贡献率=项目达产后的年纳税总额÷项目总用地面积。</w:t>
      </w:r>
    </w:p>
    <w:p w14:paraId="53B89EAB" w14:textId="28AB835E" w:rsidR="00463E89" w:rsidRPr="00C96DA2" w:rsidRDefault="001520D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Times New Roman" w:cs="Times New Roman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土地产出率：</w:t>
      </w:r>
      <w:r w:rsidR="00C96DA2" w:rsidRPr="00C96DA2">
        <w:rPr>
          <w:rFonts w:ascii="仿宋_GB2312" w:eastAsia="仿宋_GB2312" w:hAnsi="Times New Roman" w:cs="Times New Roman" w:hint="eastAsia"/>
          <w:sz w:val="32"/>
          <w:szCs w:val="32"/>
        </w:rPr>
        <w:t>项目用地范围内单位土地面积上的主营业务收入</w:t>
      </w:r>
      <w:r w:rsidR="00C96DA2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C96DA2" w:rsidRPr="00C96DA2">
        <w:rPr>
          <w:rFonts w:ascii="仿宋_GB2312" w:eastAsia="仿宋_GB2312" w:hAnsi="Times New Roman" w:cs="Times New Roman" w:hint="eastAsia"/>
          <w:sz w:val="32"/>
          <w:szCs w:val="32"/>
        </w:rPr>
        <w:t>反映单位土地上项目的产出情况，</w:t>
      </w:r>
      <w:r w:rsidR="00C96DA2">
        <w:rPr>
          <w:rFonts w:ascii="仿宋_GB2312" w:eastAsia="仿宋_GB2312" w:hAnsi="Times New Roman" w:cs="Times New Roman" w:hint="eastAsia"/>
          <w:sz w:val="32"/>
          <w:szCs w:val="32"/>
        </w:rPr>
        <w:t>以元/平方米表示。</w:t>
      </w:r>
    </w:p>
    <w:p w14:paraId="0E8791A9" w14:textId="56DB7B4C" w:rsidR="00655223" w:rsidRPr="001520DE" w:rsidRDefault="00463E8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计算公式：</w:t>
      </w:r>
      <w:r w:rsidR="001520DE" w:rsidRPr="001520DE">
        <w:rPr>
          <w:rFonts w:ascii="仿宋_GB2312" w:eastAsia="仿宋_GB2312" w:hAnsi="Times New Roman" w:cs="Times New Roman" w:hint="eastAsia"/>
          <w:sz w:val="32"/>
          <w:szCs w:val="32"/>
        </w:rPr>
        <w:t>土地产出率＝项目达产后的年产值÷项目用地的</w:t>
      </w:r>
      <w:r w:rsidR="001520DE">
        <w:rPr>
          <w:rFonts w:ascii="仿宋_GB2312" w:eastAsia="仿宋_GB2312" w:hAnsi="Times New Roman" w:cs="Times New Roman" w:hint="eastAsia"/>
          <w:sz w:val="32"/>
          <w:szCs w:val="32"/>
        </w:rPr>
        <w:t>占地</w:t>
      </w:r>
      <w:r w:rsidR="001520DE" w:rsidRPr="001520DE">
        <w:rPr>
          <w:rFonts w:ascii="仿宋_GB2312" w:eastAsia="仿宋_GB2312" w:hAnsi="Times New Roman" w:cs="Times New Roman" w:hint="eastAsia"/>
          <w:sz w:val="32"/>
          <w:szCs w:val="32"/>
        </w:rPr>
        <w:t>面积。</w:t>
      </w:r>
    </w:p>
    <w:p w14:paraId="01EBB8BF" w14:textId="77777777" w:rsidR="00655223" w:rsidRDefault="008228B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二、适用范围</w:t>
      </w:r>
    </w:p>
    <w:p w14:paraId="0CCA080B" w14:textId="503FC497" w:rsidR="00655223" w:rsidRPr="001E388A" w:rsidRDefault="008228B2" w:rsidP="001E388A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本控制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标准适用于深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汕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特别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合作区</w:t>
      </w:r>
      <w:r w:rsidR="007E082B">
        <w:rPr>
          <w:rFonts w:ascii="仿宋_GB2312" w:eastAsia="仿宋_GB2312" w:hAnsi="Times New Roman" w:cs="Times New Roman" w:hint="eastAsia"/>
          <w:sz w:val="32"/>
          <w:szCs w:val="32"/>
        </w:rPr>
        <w:t>全区域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范围</w:t>
      </w:r>
      <w:r w:rsidR="00463E89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463E89" w:rsidRPr="00463E89">
        <w:rPr>
          <w:rFonts w:ascii="仿宋_GB2312" w:eastAsia="仿宋_GB2312" w:hAnsi="Times New Roman" w:cs="Times New Roman" w:hint="eastAsia"/>
          <w:sz w:val="32"/>
          <w:szCs w:val="32"/>
        </w:rPr>
        <w:t>项目的投资强度、税收贡献率、土地产出率原则上应不低于</w:t>
      </w:r>
      <w:proofErr w:type="gramStart"/>
      <w:r w:rsidR="00463E89" w:rsidRPr="00463E89">
        <w:rPr>
          <w:rFonts w:ascii="仿宋_GB2312" w:eastAsia="仿宋_GB2312" w:hAnsi="Times New Roman" w:cs="Times New Roman" w:hint="eastAsia"/>
          <w:sz w:val="32"/>
          <w:szCs w:val="32"/>
        </w:rPr>
        <w:t>本控制</w:t>
      </w:r>
      <w:proofErr w:type="gramEnd"/>
      <w:r w:rsidR="00463E89" w:rsidRPr="00463E89">
        <w:rPr>
          <w:rFonts w:ascii="仿宋_GB2312" w:eastAsia="仿宋_GB2312" w:hAnsi="Times New Roman" w:cs="Times New Roman" w:hint="eastAsia"/>
          <w:sz w:val="32"/>
          <w:szCs w:val="32"/>
        </w:rPr>
        <w:t>标准，并在产业监管协议中予以明确。</w:t>
      </w:r>
    </w:p>
    <w:p w14:paraId="6724EDFB" w14:textId="77777777" w:rsidR="00655223" w:rsidRDefault="00655223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0E87EAE3" w14:textId="77777777" w:rsidR="00655223" w:rsidRDefault="00655223"/>
    <w:sectPr w:rsidR="00655223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68BD" w14:textId="77777777" w:rsidR="00DE11ED" w:rsidRDefault="00DE11ED">
      <w:r>
        <w:separator/>
      </w:r>
    </w:p>
  </w:endnote>
  <w:endnote w:type="continuationSeparator" w:id="0">
    <w:p w14:paraId="08C99CD2" w14:textId="77777777" w:rsidR="00DE11ED" w:rsidRDefault="00DE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 Neue">
    <w:altName w:val="Segoe UI"/>
    <w:charset w:val="00"/>
    <w:family w:val="auto"/>
    <w:pitch w:val="variable"/>
    <w:sig w:usb0="E50002FF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F0AC" w14:textId="77777777" w:rsidR="00655223" w:rsidRDefault="008228B2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A3120A" wp14:editId="4AF7D0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E05CA" w14:textId="77777777" w:rsidR="00655223" w:rsidRDefault="008228B2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3120A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" filled="f" stroked="f">
              <v:textbox style="mso-fit-shape-to-text:t" inset="0,0,0,0">
                <w:txbxContent>
                  <w:p w14:paraId="4FAE05CA" w14:textId="77777777" w:rsidR="00655223" w:rsidRDefault="008228B2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1B73" w14:textId="77777777" w:rsidR="00655223" w:rsidRDefault="008228B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44B7B" wp14:editId="5FD06BA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EA176" w14:textId="77777777" w:rsidR="00655223" w:rsidRDefault="008228B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44B7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4.55pt;height:10.3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" filled="f" stroked="f">
              <v:textbox style="mso-fit-shape-to-text:t" inset="0,0,0,0">
                <w:txbxContent>
                  <w:p w14:paraId="59BEA176" w14:textId="77777777" w:rsidR="00655223" w:rsidRDefault="008228B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024B" w14:textId="77777777" w:rsidR="00DE11ED" w:rsidRDefault="00DE11ED">
      <w:r>
        <w:separator/>
      </w:r>
    </w:p>
  </w:footnote>
  <w:footnote w:type="continuationSeparator" w:id="0">
    <w:p w14:paraId="076D45C1" w14:textId="77777777" w:rsidR="00DE11ED" w:rsidRDefault="00DE1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A4C"/>
    <w:rsid w:val="00007BA8"/>
    <w:rsid w:val="000340B9"/>
    <w:rsid w:val="000B4FCE"/>
    <w:rsid w:val="000E450A"/>
    <w:rsid w:val="0012640E"/>
    <w:rsid w:val="001520DE"/>
    <w:rsid w:val="00160D73"/>
    <w:rsid w:val="00161FB0"/>
    <w:rsid w:val="0019008D"/>
    <w:rsid w:val="001A52B8"/>
    <w:rsid w:val="001C6F60"/>
    <w:rsid w:val="001E388A"/>
    <w:rsid w:val="002B51E8"/>
    <w:rsid w:val="003131FB"/>
    <w:rsid w:val="003667D1"/>
    <w:rsid w:val="0039278D"/>
    <w:rsid w:val="003D2FC6"/>
    <w:rsid w:val="003E290F"/>
    <w:rsid w:val="004623B6"/>
    <w:rsid w:val="00463E89"/>
    <w:rsid w:val="0049417E"/>
    <w:rsid w:val="004D5C41"/>
    <w:rsid w:val="004E564F"/>
    <w:rsid w:val="005016B9"/>
    <w:rsid w:val="005968F6"/>
    <w:rsid w:val="00597369"/>
    <w:rsid w:val="005C077A"/>
    <w:rsid w:val="005E41BC"/>
    <w:rsid w:val="006531D0"/>
    <w:rsid w:val="00655223"/>
    <w:rsid w:val="006A407D"/>
    <w:rsid w:val="006F4892"/>
    <w:rsid w:val="00721557"/>
    <w:rsid w:val="00791CCC"/>
    <w:rsid w:val="007E082B"/>
    <w:rsid w:val="008228B2"/>
    <w:rsid w:val="00857CB8"/>
    <w:rsid w:val="00871164"/>
    <w:rsid w:val="008C33A4"/>
    <w:rsid w:val="00960A5D"/>
    <w:rsid w:val="00973D36"/>
    <w:rsid w:val="00990F36"/>
    <w:rsid w:val="009B0599"/>
    <w:rsid w:val="009D1F45"/>
    <w:rsid w:val="009E1C40"/>
    <w:rsid w:val="00A14598"/>
    <w:rsid w:val="00A2173B"/>
    <w:rsid w:val="00AC3A5D"/>
    <w:rsid w:val="00AD69E5"/>
    <w:rsid w:val="00B17670"/>
    <w:rsid w:val="00BF02DC"/>
    <w:rsid w:val="00C3429E"/>
    <w:rsid w:val="00C91129"/>
    <w:rsid w:val="00C96DA2"/>
    <w:rsid w:val="00CD1E9C"/>
    <w:rsid w:val="00D0429F"/>
    <w:rsid w:val="00D137C1"/>
    <w:rsid w:val="00D63A8F"/>
    <w:rsid w:val="00D837C6"/>
    <w:rsid w:val="00DE11ED"/>
    <w:rsid w:val="00E003E4"/>
    <w:rsid w:val="00E1347C"/>
    <w:rsid w:val="00E161D5"/>
    <w:rsid w:val="00E371B7"/>
    <w:rsid w:val="00E45496"/>
    <w:rsid w:val="00E62272"/>
    <w:rsid w:val="00E84878"/>
    <w:rsid w:val="00EF7DF2"/>
    <w:rsid w:val="00F12E82"/>
    <w:rsid w:val="00F70DC7"/>
    <w:rsid w:val="00F72A4C"/>
    <w:rsid w:val="00FA7358"/>
    <w:rsid w:val="00FB33A0"/>
    <w:rsid w:val="00FE0BFE"/>
    <w:rsid w:val="00FF1121"/>
    <w:rsid w:val="06920F9B"/>
    <w:rsid w:val="13B802DC"/>
    <w:rsid w:val="1551504E"/>
    <w:rsid w:val="1569004D"/>
    <w:rsid w:val="24522DF3"/>
    <w:rsid w:val="4628750D"/>
    <w:rsid w:val="517E391D"/>
    <w:rsid w:val="5387444E"/>
    <w:rsid w:val="55D6357C"/>
    <w:rsid w:val="64377A91"/>
    <w:rsid w:val="6CB8081E"/>
    <w:rsid w:val="6CC01815"/>
    <w:rsid w:val="6E30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BA747"/>
  <w15:docId w15:val="{18D12652-4FD5-4605-95D4-AF35CC1B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tLeast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/>
      <w:color w:val="000000"/>
      <w:kern w:val="0"/>
      <w:sz w:val="26"/>
      <w:szCs w:val="26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="方正小标宋简体" w:hAnsiTheme="minorHAnsi" w:cstheme="minorBidi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喻伊文</cp:lastModifiedBy>
  <cp:revision>144</cp:revision>
  <dcterms:created xsi:type="dcterms:W3CDTF">2021-02-25T08:51:00Z</dcterms:created>
  <dcterms:modified xsi:type="dcterms:W3CDTF">2021-09-28T07:36:00Z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6DDA568818784FD08E35BB144D1E2883</vt:lpwstr>
  </property>
</Properties>
</file>