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关于《深圳市深汕特别合作区粮食种植补贴工作实施方案》的政策解读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深圳市深汕特别合作区农业农村和海洋渔业局印发了《深圳市深汕特别合作区粮食种植补贴工作实施方案》（深汕农发〔2022〕2号）（以下简称《实施方案》）。根据《深圳市行政机关规范性文件管理规定》（2018）的相关规定，现就《实施方案》解读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一、关于《实施方案》制定的背景说明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为了提高合作区种植企业、种植户的种粮积极性，鼓励本地粮食生产，稳定粮食生产的面积和产量，确保完成省市下达的粮食生产任务，结合我区实际，特制定本实施方案。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二、关于《实施方案》主要内容的解读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" w:eastAsia="zh-CN" w:bidi="ar-SA"/>
        </w:rPr>
        <w:t>（一）补贴原则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坚持“种粮就补、先种后补、谁种补谁、直补到（种植）户”的基本原则。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补贴对象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在合作区内种植粮食作物的种植主体（包括农户、粮食生产大户、农民专业合作社、农业龙头企业、家庭农场）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（三）补贴标准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水稻补贴1000元/亩/造（一年最多两造）；玉米、红薯、马铃薯补贴500元/亩/造（一年最多三造）。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为保障公平公开公正发放补贴，对开展该项补贴工作的村委每村每年补贴5000元，由属地镇政府统筹发放，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40" w:firstLineChars="200"/>
        <w:jc w:val="both"/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）有下列情形之一的，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不得申报</w:t>
      </w: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粮食种植补助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合作区内企业、农户在辖区外耕地种植粮食作物的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在粮食作物生长过程中插后失管、征地填土、中途改种等的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已收储的耕地，未经深汕特别合作区土地整备局（以下简称区土地整备局）同意自行耕种的；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四是区农业农村海洋渔业局核实认定虚报骗补的；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五是同一地块在同一造进行重复申报的。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40" w:firstLineChars="200"/>
        <w:jc w:val="both"/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）申报时间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-SA"/>
        </w:rPr>
        <w:t>和审核流程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申报时间分春播（第一造）、夏种（第二造）和冬种（第三造）三个时段，具体时间以区农业农村海洋渔业局印发的通知为准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申报程序为种植主体自行申报、村级审核公示、镇级审核公示、区级复核抽查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三、其他事项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本方案自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2022年1月28日起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施行，有效期3年。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  <w:t>具体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深圳市深汕特别合作区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农业农村海洋渔业局负责解释。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BF2B48"/>
    <w:rsid w:val="1DFE48D7"/>
    <w:rsid w:val="1DFF4875"/>
    <w:rsid w:val="1FBF0D18"/>
    <w:rsid w:val="21EF0A31"/>
    <w:rsid w:val="27DD04A2"/>
    <w:rsid w:val="2B0FE3F5"/>
    <w:rsid w:val="2DDF1452"/>
    <w:rsid w:val="2EFFEB1A"/>
    <w:rsid w:val="2F7D4ED0"/>
    <w:rsid w:val="2FB60279"/>
    <w:rsid w:val="33EDB69D"/>
    <w:rsid w:val="35F3D312"/>
    <w:rsid w:val="37AFBB22"/>
    <w:rsid w:val="37F7FE4D"/>
    <w:rsid w:val="39FF396F"/>
    <w:rsid w:val="3BBF7D9F"/>
    <w:rsid w:val="3CEA3908"/>
    <w:rsid w:val="3CEE0F9C"/>
    <w:rsid w:val="3CFC27C2"/>
    <w:rsid w:val="3DF6D56A"/>
    <w:rsid w:val="3E7B0367"/>
    <w:rsid w:val="3EED0E43"/>
    <w:rsid w:val="3F7F5AF5"/>
    <w:rsid w:val="3F99D2C5"/>
    <w:rsid w:val="3FBE8FF7"/>
    <w:rsid w:val="3FD65FC4"/>
    <w:rsid w:val="3FFB8ACB"/>
    <w:rsid w:val="3FFD9020"/>
    <w:rsid w:val="3FFE4734"/>
    <w:rsid w:val="3FFF71C9"/>
    <w:rsid w:val="49F67E4B"/>
    <w:rsid w:val="4A1947CF"/>
    <w:rsid w:val="4B6F62DB"/>
    <w:rsid w:val="53FDC6C2"/>
    <w:rsid w:val="572B56CC"/>
    <w:rsid w:val="5BFFFAE2"/>
    <w:rsid w:val="5D1C85E0"/>
    <w:rsid w:val="5D7D34F0"/>
    <w:rsid w:val="5DFD9153"/>
    <w:rsid w:val="5EBB1B96"/>
    <w:rsid w:val="5EFFAFCC"/>
    <w:rsid w:val="5F77A5C7"/>
    <w:rsid w:val="5F9DC86E"/>
    <w:rsid w:val="5FD779D2"/>
    <w:rsid w:val="5FF33A02"/>
    <w:rsid w:val="66D7E669"/>
    <w:rsid w:val="671F1050"/>
    <w:rsid w:val="67FD55D5"/>
    <w:rsid w:val="67FF4C0C"/>
    <w:rsid w:val="67FF8499"/>
    <w:rsid w:val="687D9213"/>
    <w:rsid w:val="6AD3F91E"/>
    <w:rsid w:val="6B74111B"/>
    <w:rsid w:val="6CFFED8D"/>
    <w:rsid w:val="6F71CC52"/>
    <w:rsid w:val="6F7A1B6E"/>
    <w:rsid w:val="6FA866BE"/>
    <w:rsid w:val="6FDA8A14"/>
    <w:rsid w:val="6FDFD87E"/>
    <w:rsid w:val="6FE55B2B"/>
    <w:rsid w:val="6FF7BB80"/>
    <w:rsid w:val="6FFF95D5"/>
    <w:rsid w:val="72625DC6"/>
    <w:rsid w:val="72AB93AE"/>
    <w:rsid w:val="73C7D694"/>
    <w:rsid w:val="73F494E7"/>
    <w:rsid w:val="749698B8"/>
    <w:rsid w:val="767F3C5D"/>
    <w:rsid w:val="76F86DF5"/>
    <w:rsid w:val="772754A4"/>
    <w:rsid w:val="77EF8EEC"/>
    <w:rsid w:val="77F6AFFD"/>
    <w:rsid w:val="77F9BAE1"/>
    <w:rsid w:val="77FD60A8"/>
    <w:rsid w:val="78AF8500"/>
    <w:rsid w:val="7AFEB42A"/>
    <w:rsid w:val="7B9F2FE7"/>
    <w:rsid w:val="7BB650E1"/>
    <w:rsid w:val="7BBFF0EE"/>
    <w:rsid w:val="7BC7C4AE"/>
    <w:rsid w:val="7BED2F47"/>
    <w:rsid w:val="7BEF924C"/>
    <w:rsid w:val="7BFB8860"/>
    <w:rsid w:val="7CBFF021"/>
    <w:rsid w:val="7CDF24D6"/>
    <w:rsid w:val="7D6684AA"/>
    <w:rsid w:val="7DB69A8E"/>
    <w:rsid w:val="7DCDBF91"/>
    <w:rsid w:val="7DFCDC59"/>
    <w:rsid w:val="7E594D16"/>
    <w:rsid w:val="7EC6F64F"/>
    <w:rsid w:val="7EFFED1D"/>
    <w:rsid w:val="7F2B039E"/>
    <w:rsid w:val="7F7BE67F"/>
    <w:rsid w:val="7F959B47"/>
    <w:rsid w:val="7F9FD439"/>
    <w:rsid w:val="7FB9B885"/>
    <w:rsid w:val="7FE37B60"/>
    <w:rsid w:val="7FEFAE0C"/>
    <w:rsid w:val="7FFB06A6"/>
    <w:rsid w:val="7FFCCC76"/>
    <w:rsid w:val="7FFF109C"/>
    <w:rsid w:val="7FFF893E"/>
    <w:rsid w:val="8DFFE562"/>
    <w:rsid w:val="95F5737B"/>
    <w:rsid w:val="9ABFF9E5"/>
    <w:rsid w:val="9F071E0F"/>
    <w:rsid w:val="9F1E10CA"/>
    <w:rsid w:val="9F4BBBDC"/>
    <w:rsid w:val="9FF30120"/>
    <w:rsid w:val="AEF9A1AE"/>
    <w:rsid w:val="AF635041"/>
    <w:rsid w:val="AFF3912B"/>
    <w:rsid w:val="BBEF5DAE"/>
    <w:rsid w:val="BBFF4EF8"/>
    <w:rsid w:val="BDFD59A6"/>
    <w:rsid w:val="BDFF3A19"/>
    <w:rsid w:val="BE77A83C"/>
    <w:rsid w:val="BEEF8ADB"/>
    <w:rsid w:val="BEFA916A"/>
    <w:rsid w:val="BEFFE8C3"/>
    <w:rsid w:val="BF690B35"/>
    <w:rsid w:val="BF692217"/>
    <w:rsid w:val="BF7F75C7"/>
    <w:rsid w:val="BFDB593A"/>
    <w:rsid w:val="BFEF83AA"/>
    <w:rsid w:val="BFF61493"/>
    <w:rsid w:val="BFFB7CBA"/>
    <w:rsid w:val="C72F496A"/>
    <w:rsid w:val="CBFFACF7"/>
    <w:rsid w:val="CEFCF345"/>
    <w:rsid w:val="CFFF30C1"/>
    <w:rsid w:val="D1B9B9D3"/>
    <w:rsid w:val="D2343ED4"/>
    <w:rsid w:val="D6D7AD52"/>
    <w:rsid w:val="D71AD5D1"/>
    <w:rsid w:val="D9BC6B8A"/>
    <w:rsid w:val="DBCE57C0"/>
    <w:rsid w:val="DCF9616F"/>
    <w:rsid w:val="DDEB9E55"/>
    <w:rsid w:val="DE6F07D7"/>
    <w:rsid w:val="DF22B881"/>
    <w:rsid w:val="DF7F01D7"/>
    <w:rsid w:val="DFDFA8D1"/>
    <w:rsid w:val="DFF705E5"/>
    <w:rsid w:val="DFFF282B"/>
    <w:rsid w:val="E3093A5A"/>
    <w:rsid w:val="E5FD6E64"/>
    <w:rsid w:val="E70E079D"/>
    <w:rsid w:val="E7DFCF3F"/>
    <w:rsid w:val="E970F312"/>
    <w:rsid w:val="EDFFBC08"/>
    <w:rsid w:val="EEFBD9E1"/>
    <w:rsid w:val="EF7E5E2E"/>
    <w:rsid w:val="EFFDB50C"/>
    <w:rsid w:val="F05EC3BA"/>
    <w:rsid w:val="F3EFD4EB"/>
    <w:rsid w:val="F4EE6E25"/>
    <w:rsid w:val="F5B3014E"/>
    <w:rsid w:val="F5FF07B4"/>
    <w:rsid w:val="F6597B5B"/>
    <w:rsid w:val="F6F781E7"/>
    <w:rsid w:val="F6FA737F"/>
    <w:rsid w:val="F6FADC62"/>
    <w:rsid w:val="F6FFD4F4"/>
    <w:rsid w:val="F71FD360"/>
    <w:rsid w:val="F79B7CAB"/>
    <w:rsid w:val="F7AC79CF"/>
    <w:rsid w:val="F7BFBD06"/>
    <w:rsid w:val="F7DB504D"/>
    <w:rsid w:val="F7DDC7B7"/>
    <w:rsid w:val="F7EFF6E2"/>
    <w:rsid w:val="F7F79A39"/>
    <w:rsid w:val="F874C479"/>
    <w:rsid w:val="F8B67B35"/>
    <w:rsid w:val="F8BE8D27"/>
    <w:rsid w:val="F8FDAA82"/>
    <w:rsid w:val="F9F679F6"/>
    <w:rsid w:val="F9F973D3"/>
    <w:rsid w:val="FA9789E1"/>
    <w:rsid w:val="FBD8CE19"/>
    <w:rsid w:val="FBDF48AA"/>
    <w:rsid w:val="FBED6421"/>
    <w:rsid w:val="FBEE0ABD"/>
    <w:rsid w:val="FBEFF8AD"/>
    <w:rsid w:val="FBFBAC3D"/>
    <w:rsid w:val="FBFC68EC"/>
    <w:rsid w:val="FC5FAFBC"/>
    <w:rsid w:val="FC7E6236"/>
    <w:rsid w:val="FD97DB4C"/>
    <w:rsid w:val="FDD936CC"/>
    <w:rsid w:val="FDDB0B1A"/>
    <w:rsid w:val="FDEF0821"/>
    <w:rsid w:val="FDFEC8B3"/>
    <w:rsid w:val="FE5F6DDA"/>
    <w:rsid w:val="FEEA5FE4"/>
    <w:rsid w:val="FEFBABC7"/>
    <w:rsid w:val="FF3D79C8"/>
    <w:rsid w:val="FF5DF237"/>
    <w:rsid w:val="FF7F4914"/>
    <w:rsid w:val="FFBC82B5"/>
    <w:rsid w:val="FFE2E6D1"/>
    <w:rsid w:val="FFEA4F0D"/>
    <w:rsid w:val="FFEED6FD"/>
    <w:rsid w:val="FFF7AA8C"/>
    <w:rsid w:val="FFFBE51D"/>
    <w:rsid w:val="FF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character" w:customStyle="1" w:styleId="8">
    <w:name w:val="span_th_content1"/>
    <w:basedOn w:val="5"/>
    <w:qFormat/>
    <w:uiPriority w:val="0"/>
    <w:rPr>
      <w:rFonts w:hint="default" w:ascii="ˎ̥" w:hAnsi="ˎ̥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sssuper</cp:lastModifiedBy>
  <dcterms:modified xsi:type="dcterms:W3CDTF">2022-03-02T10:48:49Z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