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auto"/>
        <w:jc w:val="center"/>
        <w:rPr>
          <w:rFonts w:hint="eastAsia" w:ascii="方正小标宋简体" w:eastAsia="方正小标宋简体"/>
          <w:sz w:val="44"/>
          <w:szCs w:val="44"/>
          <w:lang w:eastAsia="zh-CN"/>
        </w:rPr>
      </w:pPr>
      <w:bookmarkStart w:id="4" w:name="_GoBack"/>
      <w:bookmarkEnd w:id="4"/>
      <w:bookmarkStart w:id="0" w:name="标题"/>
      <w:r>
        <w:rPr>
          <w:rFonts w:hint="eastAsia" w:ascii="方正小标宋简体" w:eastAsia="方正小标宋简体"/>
          <w:sz w:val="44"/>
          <w:szCs w:val="44"/>
          <w:lang w:eastAsia="zh-CN"/>
        </w:rPr>
        <w:t>广东省财政厅</w:t>
      </w:r>
      <w:r>
        <w:rPr>
          <w:rFonts w:hint="eastAsia" w:ascii="方正小标宋简体" w:eastAsia="方正小标宋简体"/>
          <w:sz w:val="44"/>
          <w:szCs w:val="44"/>
          <w:lang w:val="en-US" w:eastAsia="zh-CN"/>
        </w:rPr>
        <w:t xml:space="preserve"> </w:t>
      </w:r>
      <w:r>
        <w:rPr>
          <w:rFonts w:hint="eastAsia" w:ascii="方正小标宋简体" w:eastAsia="方正小标宋简体"/>
          <w:sz w:val="44"/>
          <w:szCs w:val="44"/>
          <w:lang w:eastAsia="zh-CN"/>
        </w:rPr>
        <w:t>广东省民政厅</w:t>
      </w:r>
      <w:r>
        <w:rPr>
          <w:rFonts w:hint="eastAsia" w:ascii="方正小标宋简体" w:eastAsia="方正小标宋简体"/>
          <w:sz w:val="44"/>
          <w:szCs w:val="44"/>
          <w:lang w:val="en-US" w:eastAsia="zh-CN"/>
        </w:rPr>
        <w:t xml:space="preserve"> </w:t>
      </w:r>
      <w:r>
        <w:rPr>
          <w:rFonts w:hint="eastAsia" w:ascii="方正小标宋简体" w:eastAsia="方正小标宋简体"/>
          <w:sz w:val="44"/>
          <w:szCs w:val="44"/>
          <w:lang w:eastAsia="zh-CN"/>
        </w:rPr>
        <w:t>广东省残疾人</w:t>
      </w:r>
    </w:p>
    <w:p>
      <w:pPr>
        <w:snapToGrid w:val="0"/>
        <w:spacing w:line="300" w:lineRule="auto"/>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联合会关于2022-2025年提高我省</w:t>
      </w:r>
    </w:p>
    <w:p>
      <w:pPr>
        <w:snapToGrid w:val="0"/>
        <w:spacing w:line="300" w:lineRule="auto"/>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残疾人两项补贴标准的通知</w:t>
      </w:r>
      <w:bookmarkEnd w:id="0"/>
    </w:p>
    <w:p>
      <w:pPr>
        <w:snapToGrid w:val="0"/>
        <w:spacing w:line="300" w:lineRule="auto"/>
        <w:jc w:val="center"/>
        <w:rPr>
          <w:rFonts w:hint="eastAsia" w:ascii="仿宋_GB2312" w:hAnsi="宋体" w:cs="宋体"/>
          <w:color w:val="000000"/>
          <w:w w:val="90"/>
          <w:szCs w:val="32"/>
          <w:lang w:eastAsia="zh-CN"/>
        </w:rPr>
      </w:pPr>
      <w:bookmarkStart w:id="1" w:name="文号的完整"/>
      <w:r>
        <w:rPr>
          <w:rFonts w:hint="eastAsia" w:ascii="仿宋_GB2312" w:hAnsi="宋体" w:cs="宋体"/>
          <w:color w:val="000000"/>
          <w:w w:val="90"/>
          <w:szCs w:val="32"/>
          <w:lang w:eastAsia="zh-CN"/>
        </w:rPr>
        <w:t>粤财社〔2021〕325号</w:t>
      </w:r>
      <w:bookmarkEnd w:id="1"/>
    </w:p>
    <w:p>
      <w:pPr>
        <w:snapToGrid w:val="0"/>
        <w:spacing w:line="300" w:lineRule="auto"/>
        <w:jc w:val="center"/>
        <w:rPr>
          <w:rFonts w:hint="eastAsia" w:ascii="仿宋_GB2312" w:hAnsi="宋体" w:cs="宋体"/>
          <w:color w:val="000000"/>
          <w:w w:val="90"/>
          <w:szCs w:val="32"/>
          <w:lang w:eastAsia="zh-CN"/>
        </w:rPr>
      </w:pPr>
    </w:p>
    <w:p>
      <w:pPr>
        <w:snapToGrid w:val="0"/>
        <w:spacing w:line="384" w:lineRule="auto"/>
        <w:contextualSpacing/>
        <w:rPr>
          <w:rFonts w:hint="eastAsia" w:ascii="仿宋_GB2312"/>
          <w:szCs w:val="32"/>
        </w:rPr>
      </w:pPr>
      <w:bookmarkStart w:id="2" w:name="主送"/>
      <w:r>
        <w:rPr>
          <w:rFonts w:hint="eastAsia" w:ascii="仿宋_GB2312"/>
          <w:szCs w:val="32"/>
          <w:lang w:eastAsia="zh-CN"/>
        </w:rPr>
        <w:t>各地级以上市财政局、民政局、残联，各县（市、区）财政局、民政局、残联</w:t>
      </w:r>
      <w:bookmarkEnd w:id="2"/>
      <w:r>
        <w:rPr>
          <w:rFonts w:hint="eastAsia" w:ascii="仿宋_GB2312"/>
          <w:szCs w:val="32"/>
        </w:rPr>
        <w:t>：</w:t>
      </w:r>
    </w:p>
    <w:p>
      <w:pPr>
        <w:snapToGrid w:val="0"/>
        <w:spacing w:line="384" w:lineRule="auto"/>
        <w:ind w:firstLine="640" w:firstLineChars="200"/>
        <w:contextualSpacing/>
        <w:rPr>
          <w:rFonts w:hint="eastAsia" w:ascii="仿宋_GB2312" w:eastAsia="仿宋_GB2312"/>
          <w:sz w:val="32"/>
          <w:szCs w:val="32"/>
        </w:rPr>
      </w:pPr>
      <w:bookmarkStart w:id="3" w:name="Content"/>
      <w:bookmarkEnd w:id="3"/>
      <w:r>
        <w:rPr>
          <w:rFonts w:hint="eastAsia" w:ascii="仿宋_GB2312" w:eastAsia="仿宋_GB2312"/>
          <w:sz w:val="32"/>
          <w:szCs w:val="32"/>
        </w:rPr>
        <w:t>经省政府批准，现就202</w:t>
      </w:r>
      <w:r>
        <w:rPr>
          <w:rFonts w:hint="eastAsia" w:ascii="仿宋_GB2312" w:eastAsia="仿宋_GB2312"/>
          <w:sz w:val="32"/>
          <w:szCs w:val="32"/>
          <w:lang w:val="en-US" w:eastAsia="zh-CN"/>
        </w:rPr>
        <w:t>2-2025</w:t>
      </w:r>
      <w:r>
        <w:rPr>
          <w:rFonts w:hint="eastAsia" w:ascii="仿宋_GB2312" w:eastAsia="仿宋_GB2312"/>
          <w:sz w:val="32"/>
          <w:szCs w:val="32"/>
        </w:rPr>
        <w:t>年提高我省困难残疾人生活补贴和重度残疾人护理补贴（以下简称残疾人两项补贴）标准等有关事宜通知如下：</w:t>
      </w:r>
    </w:p>
    <w:p>
      <w:pPr>
        <w:snapToGrid w:val="0"/>
        <w:spacing w:line="384" w:lineRule="auto"/>
        <w:ind w:firstLine="640" w:firstLineChars="200"/>
        <w:contextualSpacing/>
        <w:rPr>
          <w:rFonts w:hint="eastAsia" w:ascii="黑体" w:hAnsi="黑体" w:eastAsia="黑体" w:cs="黑体"/>
          <w:sz w:val="32"/>
          <w:szCs w:val="32"/>
        </w:rPr>
      </w:pPr>
      <w:r>
        <w:rPr>
          <w:rFonts w:hint="eastAsia" w:ascii="黑体" w:hAnsi="黑体" w:eastAsia="黑体" w:cs="黑体"/>
          <w:sz w:val="32"/>
          <w:szCs w:val="32"/>
        </w:rPr>
        <w:t>一、补贴标准</w:t>
      </w:r>
    </w:p>
    <w:p>
      <w:pPr>
        <w:snapToGrid w:val="0"/>
        <w:spacing w:line="384" w:lineRule="auto"/>
        <w:ind w:firstLine="640" w:firstLineChars="200"/>
        <w:contextualSpacing/>
        <w:jc w:val="both"/>
        <w:rPr>
          <w:rFonts w:hint="eastAsia" w:ascii="仿宋_GB2312" w:hAnsi="仿宋_GB2312" w:eastAsia="仿宋_GB2312" w:cs="仿宋_GB2312"/>
          <w:sz w:val="32"/>
          <w:szCs w:val="32"/>
        </w:rPr>
      </w:pPr>
      <w:r>
        <w:rPr>
          <w:rFonts w:hint="eastAsia" w:ascii="仿宋_GB2312" w:eastAsia="仿宋_GB2312"/>
          <w:sz w:val="32"/>
          <w:szCs w:val="32"/>
        </w:rPr>
        <w:t>202</w:t>
      </w:r>
      <w:r>
        <w:rPr>
          <w:rFonts w:hint="eastAsia" w:ascii="仿宋_GB2312" w:hAnsi="仿宋_GB2312" w:eastAsia="仿宋_GB2312" w:cs="仿宋_GB2312"/>
          <w:sz w:val="32"/>
          <w:szCs w:val="32"/>
          <w:lang w:val="en-US" w:eastAsia="zh-CN"/>
        </w:rPr>
        <w:t>2-2025</w:t>
      </w:r>
      <w:r>
        <w:rPr>
          <w:rFonts w:hint="eastAsia" w:ascii="仿宋_GB2312" w:hAnsi="仿宋_GB2312" w:eastAsia="仿宋_GB2312" w:cs="仿宋_GB2312"/>
          <w:sz w:val="32"/>
          <w:szCs w:val="32"/>
        </w:rPr>
        <w:t>年起提高我省残疾人两项补贴标准，</w:t>
      </w:r>
      <w:r>
        <w:rPr>
          <w:rFonts w:hint="eastAsia" w:ascii="仿宋_GB2312" w:hAnsi="仿宋_GB2312" w:eastAsia="仿宋_GB2312" w:cs="仿宋_GB2312"/>
          <w:sz w:val="32"/>
          <w:szCs w:val="32"/>
          <w:lang w:eastAsia="zh-CN"/>
        </w:rPr>
        <w:t>困难残疾人生活补贴和重度残疾人护理补贴分别为</w:t>
      </w:r>
      <w:r>
        <w:rPr>
          <w:rFonts w:hint="default"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eastAsia="zh-CN"/>
        </w:rPr>
        <w:t>每人每月</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88</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lang w:val="en-US" w:eastAsia="zh-CN"/>
        </w:rPr>
        <w:t>252</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lang w:eastAsia="zh-CN"/>
        </w:rPr>
        <w:t>每人每月</w:t>
      </w:r>
      <w:r>
        <w:rPr>
          <w:rFonts w:hint="eastAsia" w:ascii="仿宋_GB2312" w:hAnsi="仿宋_GB2312" w:eastAsia="仿宋_GB2312" w:cs="仿宋_GB2312"/>
          <w:sz w:val="32"/>
          <w:szCs w:val="32"/>
          <w:lang w:val="en-US" w:eastAsia="zh-CN"/>
        </w:rPr>
        <w:t>195</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和261</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lang w:eastAsia="zh-CN"/>
        </w:rPr>
        <w:t>每人每月</w:t>
      </w:r>
      <w:r>
        <w:rPr>
          <w:rFonts w:hint="eastAsia"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和270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lang w:eastAsia="zh-CN"/>
        </w:rPr>
        <w:t>每人每月</w:t>
      </w:r>
      <w:r>
        <w:rPr>
          <w:rFonts w:hint="eastAsia" w:ascii="仿宋_GB2312" w:hAnsi="仿宋_GB2312" w:eastAsia="仿宋_GB2312" w:cs="仿宋_GB2312"/>
          <w:sz w:val="32"/>
          <w:szCs w:val="32"/>
          <w:lang w:val="en-US" w:eastAsia="zh-CN"/>
        </w:rPr>
        <w:t>209元和280元，</w:t>
      </w:r>
      <w:r>
        <w:rPr>
          <w:rFonts w:hint="eastAsia" w:ascii="仿宋_GB2312" w:hAnsi="仿宋_GB2312" w:eastAsia="仿宋_GB2312" w:cs="仿宋_GB2312"/>
          <w:sz w:val="32"/>
          <w:szCs w:val="32"/>
        </w:rPr>
        <w:t>部分地区已实施残疾人补贴或相应救助制度的补贴标准高于此标准的，继续按已定补贴标准执行。</w:t>
      </w:r>
    </w:p>
    <w:p>
      <w:pPr>
        <w:snapToGrid w:val="0"/>
        <w:spacing w:line="384" w:lineRule="auto"/>
        <w:contextualSpacing/>
        <w:rPr>
          <w:rFonts w:hint="eastAsia" w:ascii="黑体" w:hAnsi="黑体" w:eastAsia="黑体" w:cs="黑体"/>
          <w:sz w:val="32"/>
          <w:szCs w:val="32"/>
        </w:rPr>
      </w:pPr>
      <w:r>
        <w:rPr>
          <w:rFonts w:hint="eastAsia" w:ascii="仿宋_GB2312" w:eastAsia="仿宋_GB2312"/>
          <w:sz w:val="32"/>
          <w:szCs w:val="32"/>
        </w:rPr>
        <w:t xml:space="preserve">   </w:t>
      </w:r>
      <w:r>
        <w:rPr>
          <w:rFonts w:hint="eastAsia" w:ascii="黑体" w:hAnsi="黑体" w:eastAsia="黑体" w:cs="黑体"/>
          <w:sz w:val="32"/>
          <w:szCs w:val="32"/>
        </w:rPr>
        <w:t xml:space="preserve"> 二、补贴资金管理</w:t>
      </w:r>
    </w:p>
    <w:p>
      <w:pPr>
        <w:snapToGrid w:val="0"/>
        <w:spacing w:line="384" w:lineRule="auto"/>
        <w:ind w:firstLine="640" w:firstLineChars="200"/>
        <w:contextualSpacing/>
        <w:rPr>
          <w:rFonts w:hint="eastAsia" w:ascii="仿宋_GB2312" w:eastAsia="仿宋_GB2312"/>
          <w:sz w:val="32"/>
          <w:szCs w:val="32"/>
        </w:rPr>
      </w:pPr>
      <w:r>
        <w:rPr>
          <w:rFonts w:hint="eastAsia" w:ascii="仿宋_GB2312" w:eastAsia="仿宋_GB2312"/>
          <w:sz w:val="32"/>
          <w:szCs w:val="32"/>
        </w:rPr>
        <w:t>（一）202</w:t>
      </w:r>
      <w:r>
        <w:rPr>
          <w:rFonts w:hint="eastAsia" w:ascii="仿宋_GB2312" w:eastAsia="仿宋_GB2312"/>
          <w:sz w:val="32"/>
          <w:szCs w:val="32"/>
          <w:lang w:val="en-US" w:eastAsia="zh-CN"/>
        </w:rPr>
        <w:t>2</w:t>
      </w:r>
      <w:r>
        <w:rPr>
          <w:rFonts w:hint="eastAsia" w:ascii="仿宋_GB2312" w:eastAsia="仿宋_GB2312"/>
          <w:sz w:val="32"/>
          <w:szCs w:val="32"/>
        </w:rPr>
        <w:t>年起提高我省残疾人两项补贴标准后，补贴的申报、审核、发放，以及所需资金来源和省财政补助等事宜，按</w:t>
      </w:r>
      <w:r>
        <w:rPr>
          <w:rFonts w:hint="eastAsia" w:ascii="仿宋_GB2312" w:eastAsia="仿宋_GB2312"/>
          <w:sz w:val="32"/>
          <w:szCs w:val="32"/>
          <w:lang w:eastAsia="zh-CN"/>
        </w:rPr>
        <w:t>照</w:t>
      </w:r>
      <w:r>
        <w:rPr>
          <w:rFonts w:hint="eastAsia" w:ascii="仿宋_GB2312"/>
          <w:szCs w:val="32"/>
        </w:rPr>
        <w:t>《广东省民政厅 广东省财政厅 广东省残疾人联合会关于印发〈广东省困难残疾人生活补贴和重度残疾人护理补贴实施办法〉的通知》（粤民规字〔2021〕1号）</w:t>
      </w:r>
      <w:r>
        <w:rPr>
          <w:rFonts w:hint="eastAsia" w:ascii="仿宋_GB2312" w:eastAsia="仿宋_GB2312"/>
          <w:sz w:val="32"/>
          <w:szCs w:val="32"/>
        </w:rPr>
        <w:t>规定执行。</w:t>
      </w:r>
    </w:p>
    <w:p>
      <w:pPr>
        <w:numPr>
          <w:ilvl w:val="0"/>
          <w:numId w:val="1"/>
        </w:numPr>
        <w:snapToGrid w:val="0"/>
        <w:spacing w:line="384" w:lineRule="auto"/>
        <w:ind w:firstLine="640" w:firstLineChars="200"/>
        <w:contextualSpacing/>
        <w:rPr>
          <w:rFonts w:hint="eastAsia" w:ascii="仿宋_GB2312" w:eastAsia="仿宋_GB2312"/>
          <w:sz w:val="32"/>
          <w:szCs w:val="32"/>
        </w:rPr>
      </w:pPr>
      <w:r>
        <w:rPr>
          <w:rFonts w:hint="eastAsia" w:ascii="仿宋_GB2312" w:eastAsia="仿宋_GB2312"/>
          <w:sz w:val="32"/>
          <w:szCs w:val="32"/>
        </w:rPr>
        <w:t>根据《国务院关于全面建立困难残疾人生活补贴和重度残疾人护理补贴制度的意见》和省十件民生实事工作等有关要求，残疾人两项补贴必须确保按期足额发放到位。各地要落实地方主体责任，当地财政、民政、残联部门要加强协调、积极统筹、保障资金，协同做好残疾人两项补贴按期足额发放工作，确保残疾人可以及时领取全年的补贴。对未能及时按规定足额发放补贴的地区，省民政厅将会同省财政厅、省残联等有关部门进行通报和督查。</w:t>
      </w:r>
    </w:p>
    <w:p>
      <w:pPr>
        <w:snapToGrid w:val="0"/>
        <w:spacing w:line="384" w:lineRule="auto"/>
        <w:ind w:firstLine="640" w:firstLineChars="200"/>
        <w:contextualSpacing/>
        <w:rPr>
          <w:rFonts w:hint="eastAsia" w:ascii="仿宋_GB2312" w:eastAsia="仿宋_GB2312"/>
          <w:sz w:val="32"/>
          <w:szCs w:val="32"/>
        </w:rPr>
      </w:pPr>
    </w:p>
    <w:p>
      <w:pPr>
        <w:snapToGrid w:val="0"/>
        <w:spacing w:line="384" w:lineRule="auto"/>
        <w:contextualSpacing/>
        <w:rPr>
          <w:rFonts w:hint="eastAsia" w:ascii="仿宋_GB2312" w:eastAsia="仿宋_GB2312"/>
          <w:sz w:val="32"/>
          <w:szCs w:val="32"/>
        </w:rPr>
      </w:pPr>
    </w:p>
    <w:p>
      <w:pPr>
        <w:tabs>
          <w:tab w:val="left" w:pos="5250"/>
        </w:tabs>
        <w:adjustRightInd w:val="0"/>
        <w:snapToGrid w:val="0"/>
        <w:spacing w:line="384" w:lineRule="auto"/>
        <w:rPr>
          <w:rFonts w:hint="eastAsia" w:ascii="仿宋_GB2312"/>
          <w:szCs w:val="32"/>
        </w:rPr>
      </w:pPr>
    </w:p>
    <w:p>
      <w:pPr>
        <w:snapToGrid w:val="0"/>
        <w:spacing w:line="384" w:lineRule="auto"/>
        <w:ind w:right="-6" w:firstLine="2080" w:firstLineChars="650"/>
        <w:rPr>
          <w:rFonts w:hint="eastAsia" w:ascii="仿宋_GB2312"/>
          <w:lang w:eastAsia="zh-CN"/>
        </w:rPr>
      </w:pPr>
      <w:r>
        <w:rPr>
          <w:rFonts w:hint="eastAsia" w:ascii="仿宋_GB2312"/>
        </w:rPr>
        <w:t>广东省财政厅</w:t>
      </w:r>
      <w:r>
        <w:rPr>
          <w:rFonts w:hint="eastAsia" w:ascii="仿宋_GB2312"/>
          <w:lang w:val="en-US" w:eastAsia="zh-CN"/>
        </w:rPr>
        <w:t xml:space="preserve">        </w:t>
      </w:r>
      <w:r>
        <w:rPr>
          <w:rFonts w:hint="eastAsia" w:ascii="仿宋_GB2312"/>
          <w:lang w:eastAsia="zh-CN"/>
        </w:rPr>
        <w:t>广东省民政厅</w:t>
      </w:r>
    </w:p>
    <w:p>
      <w:pPr>
        <w:snapToGrid w:val="0"/>
        <w:spacing w:line="384" w:lineRule="auto"/>
        <w:ind w:firstLine="960" w:firstLineChars="300"/>
        <w:rPr>
          <w:rFonts w:hint="eastAsia" w:ascii="仿宋_GB2312"/>
          <w:lang w:eastAsia="zh-CN"/>
        </w:rPr>
      </w:pPr>
    </w:p>
    <w:p>
      <w:pPr>
        <w:snapToGrid w:val="0"/>
        <w:spacing w:line="384" w:lineRule="auto"/>
        <w:ind w:firstLine="960" w:firstLineChars="300"/>
        <w:rPr>
          <w:rFonts w:hint="eastAsia" w:ascii="仿宋_GB2312"/>
          <w:lang w:eastAsia="zh-CN"/>
        </w:rPr>
      </w:pPr>
    </w:p>
    <w:p>
      <w:pPr>
        <w:snapToGrid w:val="0"/>
        <w:spacing w:line="384" w:lineRule="auto"/>
        <w:ind w:firstLine="960" w:firstLineChars="300"/>
        <w:rPr>
          <w:rFonts w:hint="eastAsia" w:ascii="仿宋_GB2312"/>
          <w:lang w:eastAsia="zh-CN"/>
        </w:rPr>
      </w:pPr>
    </w:p>
    <w:p>
      <w:pPr>
        <w:snapToGrid w:val="0"/>
        <w:spacing w:line="384" w:lineRule="auto"/>
        <w:ind w:firstLine="4800" w:firstLineChars="1500"/>
        <w:rPr>
          <w:rFonts w:hint="eastAsia" w:ascii="仿宋_GB2312"/>
          <w:lang w:eastAsia="zh-CN"/>
        </w:rPr>
      </w:pPr>
      <w:r>
        <w:rPr>
          <w:rFonts w:hint="eastAsia" w:ascii="仿宋_GB2312"/>
          <w:lang w:eastAsia="zh-CN"/>
        </w:rPr>
        <w:t>广东省残疾人联合会</w:t>
      </w:r>
    </w:p>
    <w:p>
      <w:pPr>
        <w:tabs>
          <w:tab w:val="left" w:pos="7560"/>
          <w:tab w:val="left" w:pos="7740"/>
        </w:tabs>
        <w:snapToGrid w:val="0"/>
        <w:spacing w:line="384" w:lineRule="auto"/>
        <w:ind w:right="640"/>
        <w:rPr>
          <w:rFonts w:hint="eastAsia" w:ascii="仿宋_GB2312"/>
        </w:rPr>
      </w:pPr>
      <w:r>
        <w:rPr>
          <w:rFonts w:hint="eastAsia" w:ascii="仿宋_GB2312"/>
        </w:rPr>
        <w:t xml:space="preserve">                               20</w:t>
      </w:r>
      <w:r>
        <w:rPr>
          <w:rFonts w:hint="eastAsia" w:ascii="仿宋_GB2312"/>
          <w:lang w:val="en-US" w:eastAsia="zh-CN"/>
        </w:rPr>
        <w:t>21</w:t>
      </w:r>
      <w:r>
        <w:rPr>
          <w:rFonts w:hint="eastAsia" w:ascii="仿宋_GB2312"/>
        </w:rPr>
        <w:t>年</w:t>
      </w:r>
      <w:r>
        <w:rPr>
          <w:rFonts w:hint="eastAsia" w:ascii="仿宋_GB2312"/>
          <w:lang w:val="en-US" w:eastAsia="zh-CN"/>
        </w:rPr>
        <w:t>12</w:t>
      </w:r>
      <w:r>
        <w:rPr>
          <w:rFonts w:hint="eastAsia" w:ascii="仿宋_GB2312"/>
        </w:rPr>
        <w:t>月</w:t>
      </w:r>
      <w:r>
        <w:rPr>
          <w:rFonts w:hint="eastAsia" w:ascii="仿宋_GB2312"/>
          <w:lang w:val="en-US" w:eastAsia="zh-CN"/>
        </w:rPr>
        <w:t>23</w:t>
      </w:r>
      <w:r>
        <w:rPr>
          <w:rFonts w:hint="eastAsia" w:ascii="仿宋_GB2312"/>
        </w:rPr>
        <w:t>日</w:t>
      </w:r>
    </w:p>
    <w:p>
      <w:pPr>
        <w:snapToGrid w:val="0"/>
        <w:spacing w:line="384" w:lineRule="auto"/>
        <w:ind w:firstLine="640" w:firstLineChars="200"/>
        <w:contextualSpacing/>
        <w:rPr>
          <w:rFonts w:hint="eastAsia" w:ascii="仿宋_GB2312" w:eastAsia="仿宋_GB2312"/>
          <w:sz w:val="32"/>
          <w:szCs w:val="32"/>
        </w:rPr>
      </w:pPr>
      <w:r>
        <w:rPr>
          <w:rFonts w:hint="eastAsia" w:ascii="仿宋_GB2312" w:eastAsia="仿宋_GB2312"/>
          <w:sz w:val="32"/>
          <w:szCs w:val="32"/>
        </w:rPr>
        <w:t>（省财政厅联系人及电话：夏</w:t>
      </w:r>
      <w:r>
        <w:rPr>
          <w:rFonts w:hint="eastAsia" w:ascii="仿宋_GB2312"/>
          <w:sz w:val="32"/>
          <w:szCs w:val="32"/>
          <w:lang w:val="en-US" w:eastAsia="zh-CN"/>
        </w:rPr>
        <w:t xml:space="preserve">  </w:t>
      </w:r>
      <w:r>
        <w:rPr>
          <w:rFonts w:hint="eastAsia" w:ascii="仿宋_GB2312" w:eastAsia="仿宋_GB2312"/>
          <w:sz w:val="32"/>
          <w:szCs w:val="32"/>
        </w:rPr>
        <w:t>铮，020-83170581；</w:t>
      </w:r>
    </w:p>
    <w:p>
      <w:pPr>
        <w:snapToGrid w:val="0"/>
        <w:spacing w:line="384" w:lineRule="auto"/>
        <w:ind w:firstLine="960" w:firstLineChars="300"/>
        <w:contextualSpacing/>
        <w:rPr>
          <w:rFonts w:hint="eastAsia" w:ascii="仿宋_GB2312" w:eastAsia="仿宋_GB2312"/>
          <w:sz w:val="32"/>
          <w:szCs w:val="32"/>
          <w:lang w:val="en-US" w:eastAsia="zh-CN"/>
        </w:rPr>
      </w:pPr>
      <w:r>
        <w:rPr>
          <w:rFonts w:hint="eastAsia" w:ascii="仿宋_GB2312" w:eastAsia="仿宋_GB2312"/>
          <w:sz w:val="32"/>
          <w:szCs w:val="32"/>
        </w:rPr>
        <w:t>省民政厅联系人及电话：</w:t>
      </w:r>
      <w:r>
        <w:rPr>
          <w:rFonts w:hint="eastAsia" w:ascii="仿宋_GB2312"/>
          <w:sz w:val="32"/>
          <w:szCs w:val="32"/>
          <w:lang w:eastAsia="zh-CN"/>
        </w:rPr>
        <w:t>庞</w:t>
      </w:r>
      <w:r>
        <w:rPr>
          <w:rFonts w:hint="eastAsia" w:ascii="仿宋_GB2312"/>
          <w:sz w:val="32"/>
          <w:szCs w:val="32"/>
          <w:lang w:val="en-US" w:eastAsia="zh-CN"/>
        </w:rPr>
        <w:t xml:space="preserve">  </w:t>
      </w:r>
      <w:r>
        <w:rPr>
          <w:rFonts w:hint="eastAsia" w:ascii="仿宋_GB2312"/>
          <w:sz w:val="32"/>
          <w:szCs w:val="32"/>
          <w:lang w:eastAsia="zh-CN"/>
        </w:rPr>
        <w:t>博：</w:t>
      </w:r>
      <w:r>
        <w:rPr>
          <w:rFonts w:hint="eastAsia" w:ascii="仿宋_GB2312"/>
          <w:sz w:val="32"/>
          <w:szCs w:val="32"/>
          <w:lang w:val="en-US" w:eastAsia="zh-CN"/>
        </w:rPr>
        <w:t>020-85950766；</w:t>
      </w:r>
    </w:p>
    <w:p>
      <w:pPr>
        <w:snapToGrid w:val="0"/>
        <w:spacing w:line="384" w:lineRule="auto"/>
        <w:ind w:firstLine="960" w:firstLineChars="300"/>
        <w:contextualSpacing/>
        <w:rPr>
          <w:rFonts w:hint="eastAsia"/>
          <w:snapToGrid w:val="0"/>
          <w:kern w:val="0"/>
          <w:sz w:val="18"/>
          <w:szCs w:val="18"/>
        </w:rPr>
      </w:pPr>
      <w:r>
        <w:rPr>
          <w:rFonts w:hint="eastAsia" w:ascii="仿宋_GB2312" w:eastAsia="仿宋_GB2312"/>
          <w:sz w:val="32"/>
          <w:szCs w:val="32"/>
        </w:rPr>
        <w:t>省残疾人联合会联系人及电话：</w:t>
      </w:r>
      <w:r>
        <w:rPr>
          <w:rFonts w:hint="eastAsia" w:ascii="仿宋_GB2312"/>
          <w:sz w:val="32"/>
          <w:szCs w:val="32"/>
          <w:lang w:eastAsia="zh-CN"/>
        </w:rPr>
        <w:t>张少锋，</w:t>
      </w:r>
      <w:r>
        <w:rPr>
          <w:rFonts w:hint="eastAsia" w:ascii="仿宋_GB2312"/>
          <w:sz w:val="32"/>
          <w:szCs w:val="32"/>
          <w:lang w:val="en-US" w:eastAsia="zh-CN"/>
        </w:rPr>
        <w:t>020-83378877</w:t>
      </w:r>
      <w:r>
        <w:rPr>
          <w:rFonts w:hint="eastAsia" w:ascii="仿宋_GB2312" w:eastAsia="仿宋_GB2312"/>
          <w:sz w:val="32"/>
          <w:szCs w:val="32"/>
        </w:rPr>
        <w:t>）</w:t>
      </w:r>
    </w:p>
    <w:sectPr>
      <w:headerReference r:id="rId5" w:type="first"/>
      <w:footerReference r:id="rId8" w:type="first"/>
      <w:headerReference r:id="rId3" w:type="default"/>
      <w:footerReference r:id="rId6" w:type="default"/>
      <w:headerReference r:id="rId4" w:type="even"/>
      <w:footerReference r:id="rId7" w:type="even"/>
      <w:pgSz w:w="11906" w:h="16838"/>
      <w:pgMar w:top="2041" w:right="1418" w:bottom="1418"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文鼎小标宋简">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E916C5"/>
    <w:multiLevelType w:val="singleLevel"/>
    <w:tmpl w:val="CEE916C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trackedChanges"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A9E"/>
    <w:rsid w:val="00037F2D"/>
    <w:rsid w:val="00063C40"/>
    <w:rsid w:val="000E7D34"/>
    <w:rsid w:val="000F2C51"/>
    <w:rsid w:val="001915DF"/>
    <w:rsid w:val="001B5A8E"/>
    <w:rsid w:val="0028075F"/>
    <w:rsid w:val="00325134"/>
    <w:rsid w:val="0039036B"/>
    <w:rsid w:val="003B7EC7"/>
    <w:rsid w:val="003F0786"/>
    <w:rsid w:val="003F5496"/>
    <w:rsid w:val="004316A8"/>
    <w:rsid w:val="00460F04"/>
    <w:rsid w:val="004650D3"/>
    <w:rsid w:val="004D7ED1"/>
    <w:rsid w:val="004E5B8E"/>
    <w:rsid w:val="00512FA3"/>
    <w:rsid w:val="00564B8A"/>
    <w:rsid w:val="00572F7C"/>
    <w:rsid w:val="00596452"/>
    <w:rsid w:val="005A293F"/>
    <w:rsid w:val="00604420"/>
    <w:rsid w:val="00627BA0"/>
    <w:rsid w:val="006374D3"/>
    <w:rsid w:val="00651D68"/>
    <w:rsid w:val="00665E7F"/>
    <w:rsid w:val="006C7D57"/>
    <w:rsid w:val="006D1087"/>
    <w:rsid w:val="006D24D9"/>
    <w:rsid w:val="006D789B"/>
    <w:rsid w:val="006E00A7"/>
    <w:rsid w:val="006F26FC"/>
    <w:rsid w:val="00704881"/>
    <w:rsid w:val="007110D7"/>
    <w:rsid w:val="00721823"/>
    <w:rsid w:val="00783DB0"/>
    <w:rsid w:val="00793B0F"/>
    <w:rsid w:val="007959D0"/>
    <w:rsid w:val="00802451"/>
    <w:rsid w:val="008054F5"/>
    <w:rsid w:val="008223C5"/>
    <w:rsid w:val="00865286"/>
    <w:rsid w:val="00870105"/>
    <w:rsid w:val="008E0CF8"/>
    <w:rsid w:val="008F083F"/>
    <w:rsid w:val="00986551"/>
    <w:rsid w:val="009B14A2"/>
    <w:rsid w:val="00A40D6B"/>
    <w:rsid w:val="00A55A9E"/>
    <w:rsid w:val="00A666DA"/>
    <w:rsid w:val="00AA3329"/>
    <w:rsid w:val="00B14E40"/>
    <w:rsid w:val="00B2612D"/>
    <w:rsid w:val="00B54646"/>
    <w:rsid w:val="00B65B35"/>
    <w:rsid w:val="00B91AB0"/>
    <w:rsid w:val="00B94256"/>
    <w:rsid w:val="00BD13B7"/>
    <w:rsid w:val="00C22CA2"/>
    <w:rsid w:val="00C66BFE"/>
    <w:rsid w:val="00C71ABF"/>
    <w:rsid w:val="00C76394"/>
    <w:rsid w:val="00CB0972"/>
    <w:rsid w:val="00CD42A6"/>
    <w:rsid w:val="00CD584F"/>
    <w:rsid w:val="00D030B3"/>
    <w:rsid w:val="00D1112E"/>
    <w:rsid w:val="00D1296D"/>
    <w:rsid w:val="00D16D6B"/>
    <w:rsid w:val="00D21D90"/>
    <w:rsid w:val="00D50F9F"/>
    <w:rsid w:val="00DA3E5B"/>
    <w:rsid w:val="00DF0D52"/>
    <w:rsid w:val="00E208CE"/>
    <w:rsid w:val="00E46FB6"/>
    <w:rsid w:val="00EC56A7"/>
    <w:rsid w:val="00EC6BFC"/>
    <w:rsid w:val="00F0326F"/>
    <w:rsid w:val="00F51C1F"/>
    <w:rsid w:val="00F5584E"/>
    <w:rsid w:val="00FB5732"/>
    <w:rsid w:val="00FD03F7"/>
    <w:rsid w:val="00FF0C8A"/>
    <w:rsid w:val="01BC1D2B"/>
    <w:rsid w:val="02EA0688"/>
    <w:rsid w:val="041D6EC7"/>
    <w:rsid w:val="04935E78"/>
    <w:rsid w:val="05BA1DE5"/>
    <w:rsid w:val="060C7910"/>
    <w:rsid w:val="06F31472"/>
    <w:rsid w:val="06FD5B07"/>
    <w:rsid w:val="070B170D"/>
    <w:rsid w:val="075B06DA"/>
    <w:rsid w:val="07D167A9"/>
    <w:rsid w:val="0D897028"/>
    <w:rsid w:val="0E6C4060"/>
    <w:rsid w:val="10615674"/>
    <w:rsid w:val="12AA58C3"/>
    <w:rsid w:val="13826F12"/>
    <w:rsid w:val="174E3FDA"/>
    <w:rsid w:val="1C4C3F54"/>
    <w:rsid w:val="1D5350B7"/>
    <w:rsid w:val="20DA2270"/>
    <w:rsid w:val="218F0212"/>
    <w:rsid w:val="235B2B33"/>
    <w:rsid w:val="257706FD"/>
    <w:rsid w:val="27E80EB4"/>
    <w:rsid w:val="286E022D"/>
    <w:rsid w:val="293804C2"/>
    <w:rsid w:val="2A774C78"/>
    <w:rsid w:val="2BE844F6"/>
    <w:rsid w:val="2C8F5CE0"/>
    <w:rsid w:val="2D8E6616"/>
    <w:rsid w:val="2E6D48AB"/>
    <w:rsid w:val="2E834578"/>
    <w:rsid w:val="2F2C5E3E"/>
    <w:rsid w:val="30003885"/>
    <w:rsid w:val="313E75D2"/>
    <w:rsid w:val="34775F3E"/>
    <w:rsid w:val="35EE1FFD"/>
    <w:rsid w:val="36E84658"/>
    <w:rsid w:val="38A525A8"/>
    <w:rsid w:val="3943204C"/>
    <w:rsid w:val="3AC81769"/>
    <w:rsid w:val="3B226217"/>
    <w:rsid w:val="3D1F3026"/>
    <w:rsid w:val="3D232545"/>
    <w:rsid w:val="3D2B2579"/>
    <w:rsid w:val="3F391117"/>
    <w:rsid w:val="3FDE2A6C"/>
    <w:rsid w:val="44656820"/>
    <w:rsid w:val="452A3CD5"/>
    <w:rsid w:val="4567054A"/>
    <w:rsid w:val="457A236B"/>
    <w:rsid w:val="46EE5060"/>
    <w:rsid w:val="4BA03F0D"/>
    <w:rsid w:val="4C944EC0"/>
    <w:rsid w:val="4D987206"/>
    <w:rsid w:val="4E9D5072"/>
    <w:rsid w:val="4F9A43AA"/>
    <w:rsid w:val="4FD4279A"/>
    <w:rsid w:val="508506F2"/>
    <w:rsid w:val="50DA4BB5"/>
    <w:rsid w:val="53AE6CB5"/>
    <w:rsid w:val="557F0C1F"/>
    <w:rsid w:val="55D27744"/>
    <w:rsid w:val="56AB5F7E"/>
    <w:rsid w:val="58157462"/>
    <w:rsid w:val="582C5F78"/>
    <w:rsid w:val="60C55854"/>
    <w:rsid w:val="62ED230D"/>
    <w:rsid w:val="63276639"/>
    <w:rsid w:val="648B696A"/>
    <w:rsid w:val="67E7216A"/>
    <w:rsid w:val="698861E7"/>
    <w:rsid w:val="6D7A6D4F"/>
    <w:rsid w:val="7044658D"/>
    <w:rsid w:val="704E7753"/>
    <w:rsid w:val="706E5E7A"/>
    <w:rsid w:val="71A03340"/>
    <w:rsid w:val="730502AC"/>
    <w:rsid w:val="73D67558"/>
    <w:rsid w:val="759065F8"/>
    <w:rsid w:val="75D73A8F"/>
    <w:rsid w:val="77000B14"/>
    <w:rsid w:val="77665A7F"/>
    <w:rsid w:val="783D7808"/>
    <w:rsid w:val="7D6A43D9"/>
    <w:rsid w:val="7DC43464"/>
    <w:rsid w:val="7E4E185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paragraph" w:customStyle="1" w:styleId="9">
    <w:name w:val="默认段落字体 Para Char Char Char Char Char Char Char"/>
    <w:basedOn w:val="1"/>
    <w:uiPriority w:val="0"/>
    <w:rPr>
      <w:rFonts w:ascii="Tahoma" w:hAnsi="Tahoma" w:eastAsia="宋体" w:cs="Times New Roman"/>
      <w:sz w:val="24"/>
      <w:szCs w:val="20"/>
    </w:rPr>
  </w:style>
  <w:style w:type="paragraph" w:customStyle="1" w:styleId="10">
    <w:name w:val="List Paragraph"/>
    <w:basedOn w:val="1"/>
    <w:uiPriority w:val="0"/>
    <w:pPr>
      <w:ind w:firstLine="420" w:firstLineChars="200"/>
    </w:pPr>
    <w:rPr>
      <w:rFonts w:ascii="Calibri" w:hAnsi="Calibri" w:eastAsia="宋体"/>
      <w:sz w:val="21"/>
      <w:szCs w:val="22"/>
    </w:rPr>
  </w:style>
  <w:style w:type="paragraph" w:customStyle="1" w:styleId="11">
    <w:name w:val="Char Char Char Char Char Char Char"/>
    <w:basedOn w:val="1"/>
    <w:uiPriority w:val="0"/>
    <w:rPr>
      <w:rFonts w:eastAsia="宋体"/>
      <w:sz w:val="21"/>
      <w:szCs w:val="21"/>
    </w:rPr>
  </w:style>
  <w:style w:type="paragraph" w:customStyle="1" w:styleId="12">
    <w:name w:val=" Char"/>
    <w:basedOn w:val="1"/>
    <w:qFormat/>
    <w:uiPriority w:val="0"/>
    <w:rPr>
      <w:rFonts w:eastAsia="宋体"/>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财厅</Company>
  <Pages>2</Pages>
  <Words>38</Words>
  <Characters>223</Characters>
  <Lines>1</Lines>
  <Paragraphs>1</Paragraphs>
  <ScaleCrop>false</ScaleCrop>
  <LinksUpToDate>false</LinksUpToDate>
  <CharactersWithSpaces>260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2015-12-03T02:04:00Z</dcterms:created>
  <dc:creator>叶葱葱</dc:creator>
  <cp:lastModifiedBy>247</cp:lastModifiedBy>
  <cp:lastPrinted>2021-12-29T03:53:00Z</cp:lastPrinted>
  <dcterms:modified xsi:type="dcterms:W3CDTF">2021-12-31T04:08:46Z</dcterms:modified>
  <dc:title> </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