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深圳市深汕特别合作区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begin"/>
      </w:r>
      <w:r>
        <w:rPr>
          <w:rFonts w:hint="eastAsia" w:ascii="方正小标宋简体" w:hAnsi="Calibri" w:eastAsia="方正小标宋简体" w:cs="Times New Roman"/>
          <w:sz w:val="44"/>
          <w:szCs w:val="44"/>
        </w:rPr>
        <w:instrText xml:space="preserve"> HYPERLINK "http://www.gz.gov.cn/vfs//publish/001023007003/1200971272328.pdf" \t "http://www.gz.gov.cn/zwgk/fggw/szfwj/content/_blank" </w:instrTex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separate"/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古树名木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以及古树后备资源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一览表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end"/>
      </w:r>
    </w:p>
    <w:p/>
    <w:tbl>
      <w:tblPr>
        <w:tblStyle w:val="5"/>
        <w:tblW w:w="18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75"/>
        <w:gridCol w:w="1350"/>
        <w:gridCol w:w="1260"/>
        <w:gridCol w:w="1290"/>
        <w:gridCol w:w="2733"/>
        <w:gridCol w:w="963"/>
        <w:gridCol w:w="1079"/>
        <w:gridCol w:w="1170"/>
        <w:gridCol w:w="1050"/>
        <w:gridCol w:w="1200"/>
        <w:gridCol w:w="1215"/>
        <w:gridCol w:w="1636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行政镇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行政村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自然村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中文名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拉丁学名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科名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属名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树龄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树高（米）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胸围   （厘米）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平均冠幅（米）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类型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养护责任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东滨隆村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19.85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东滨隆村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16.6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15.9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东滨隆村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12.1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24.2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东滨隆村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18.85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东旺村委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元新村委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新圩村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24.15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元新村委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元新村委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新圩村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000000"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12.5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22.95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元新村委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东旺村委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东滨隆村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24.05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东旺村委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云新村委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新田坑村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17.3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25.15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云新村委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红泉村委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港尾村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8.1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25.25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红泉村委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朝面山村委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朝面山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19.05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朝面山村委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鹅埠社区居委会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琵琶村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新园村委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塭寮村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13.1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23.85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新园村委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水美村委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新厝村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12.2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20.9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水美村委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杨安村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杨安村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10.7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16.15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杨安村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14.6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26.25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杨安村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朴树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Celtis sinensis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Pers.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大麻科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朴属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15.1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西南村委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下北村委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鳌湖村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Ficus microcarpa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20.1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26.65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下北村委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西湖村委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庭寮背村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龙眼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kern w:val="0"/>
                <w:szCs w:val="21"/>
                <w:lang w:bidi="ar"/>
              </w:rPr>
              <w:t>Dimocarpus longgana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Lour.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无患子科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龙眼属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10.3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西湖村委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新厝林村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新厝林村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20.3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三江楼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21.45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新里村委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鲤鱼埔村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Bischofia javanica Bl.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叶下珠科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新里村委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新里村委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千秋塘村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23.9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新里村委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洋坑村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凤凰木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Delonix regia (Bojer) Raf.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豆科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凤凰木属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下陂村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木棉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Bombax ceiba L.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锦葵科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木棉属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22.85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28.05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21.55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新城村委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29.2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吴厝村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朴树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Celtis sinensis Pers.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大麻科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朴属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吴厝村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龙眼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Dimocarpus longgana Lour.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无患子科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龙眼属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甘树下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洛坑村委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洛坑村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24.65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古树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洛坑村委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旺渔村委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旺渔村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凤凰木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Delonix regia (Bojer) Raf.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豆科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凤凰木属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12.8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旺渔村委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小漠镇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南香村委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24.7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南香村委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港尾村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港尾村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19.2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港尾村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10.7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19.325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红泉村委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鲘门镇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百安村委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百安村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阳桃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Averrhoa carambola L.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酢浆草科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 xml:space="preserve"> 阳桃属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11.445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百安村委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鹅埠镇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西湖村委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老龙坑村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假苹婆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Sterculia lanceolata Cav.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锦葵科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苹婆属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西湖村委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24.2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19.25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圆墩村委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福田村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Bischofia javanica Bl.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叶下珠科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福田村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Bischofia javanica Bl.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叶下珠科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秋枫属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大竹园村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大竹园村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20.45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胡安村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22.3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胡安村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23.3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东围村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东围村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东围村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东围村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21.6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东围村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大安村委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吴厝村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吴厝村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吴厝村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12.75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甘树下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16.05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甘树下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13.8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甘树下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甘树下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山蒲桃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Syzygium levinei Merr. et Perry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桃金娘科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玫瑰木属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17.45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赤石镇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橫坑村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Ficus microcarpa L.f.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桑科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榕属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13.7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22.85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古树后备资源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 w:bidi="ar"/>
              </w:rPr>
              <w:t>赤深村委</w:t>
            </w:r>
          </w:p>
        </w:tc>
      </w:tr>
    </w:tbl>
    <w:p>
      <w:pPr>
        <w:widowControl/>
        <w:jc w:val="center"/>
        <w:textAlignment w:val="center"/>
        <w:rPr>
          <w:rFonts w:hint="eastAsia" w:ascii="Times New Roman" w:hAnsi="Times New Roman" w:eastAsia="宋体" w:cs="宋体"/>
          <w:kern w:val="0"/>
          <w:szCs w:val="21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宋体" w:cs="宋体"/>
          <w:kern w:val="0"/>
          <w:szCs w:val="21"/>
          <w:lang w:val="en-US" w:eastAsia="zh-CN" w:bidi="ar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5615"/>
    <w:rsid w:val="1F4D4542"/>
    <w:rsid w:val="228D366A"/>
    <w:rsid w:val="321F5615"/>
    <w:rsid w:val="38AA617C"/>
    <w:rsid w:val="3C9A7B13"/>
    <w:rsid w:val="3FFEA8BD"/>
    <w:rsid w:val="4F631149"/>
    <w:rsid w:val="5D165238"/>
    <w:rsid w:val="617F0212"/>
    <w:rsid w:val="69CB360E"/>
    <w:rsid w:val="6C2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郝思文</dc:creator>
  <cp:lastModifiedBy>sssuper</cp:lastModifiedBy>
  <dcterms:modified xsi:type="dcterms:W3CDTF">2022-06-22T09:18:41Z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