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跨国公司</w:t>
      </w:r>
      <w:r>
        <w:rPr>
          <w:rFonts w:hint="eastAsia" w:ascii="方正小标宋简体" w:hAnsi="方正小标宋简体" w:eastAsia="方正小标宋简体" w:cs="方正小标宋简体"/>
          <w:bCs/>
          <w:sz w:val="44"/>
          <w:szCs w:val="44"/>
        </w:rPr>
        <w:t>总部企业</w:t>
      </w:r>
      <w:r>
        <w:rPr>
          <w:rFonts w:hint="eastAsia" w:ascii="方正小标宋简体" w:hAnsi="方正小标宋简体" w:eastAsia="方正小标宋简体" w:cs="方正小标宋简体"/>
          <w:bCs/>
          <w:sz w:val="44"/>
          <w:szCs w:val="44"/>
          <w:lang w:eastAsia="zh-CN"/>
        </w:rPr>
        <w:t>认定</w:t>
      </w:r>
      <w:r>
        <w:rPr>
          <w:rFonts w:hint="eastAsia" w:ascii="方正小标宋简体" w:hAnsi="方正小标宋简体" w:eastAsia="方正小标宋简体" w:cs="方正小标宋简体"/>
          <w:bCs/>
          <w:sz w:val="44"/>
          <w:szCs w:val="44"/>
        </w:rPr>
        <w:t>申报</w:t>
      </w:r>
      <w:r>
        <w:rPr>
          <w:rFonts w:hint="eastAsia" w:ascii="方正小标宋简体" w:hAnsi="方正小标宋简体" w:eastAsia="方正小标宋简体" w:cs="方正小标宋简体"/>
          <w:bCs/>
          <w:sz w:val="44"/>
          <w:szCs w:val="44"/>
          <w:lang w:eastAsia="zh-CN"/>
        </w:rPr>
        <w:t>指南（</w:t>
      </w:r>
      <w:r>
        <w:rPr>
          <w:rFonts w:hint="eastAsia" w:ascii="方正小标宋简体" w:hAnsi="方正小标宋简体" w:eastAsia="方正小标宋简体" w:cs="方正小标宋简体"/>
          <w:bCs/>
          <w:sz w:val="44"/>
          <w:szCs w:val="44"/>
          <w:lang w:val="en-US" w:eastAsia="zh-CN"/>
        </w:rPr>
        <w:t>2024</w:t>
      </w:r>
      <w:r>
        <w:rPr>
          <w:rFonts w:hint="eastAsia" w:ascii="方正小标宋简体" w:hAnsi="方正小标宋简体" w:eastAsia="方正小标宋简体" w:cs="方正小标宋简体"/>
          <w:bCs/>
          <w:sz w:val="44"/>
          <w:szCs w:val="44"/>
          <w:lang w:eastAsia="zh-CN"/>
        </w:rPr>
        <w:t>）</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（深汕特别合作区）</w:t>
      </w:r>
    </w:p>
    <w:p>
      <w:pPr>
        <w:keepNext w:val="0"/>
        <w:keepLines w:val="0"/>
        <w:pageBreakBefore w:val="0"/>
        <w:widowControl/>
        <w:shd w:val="clear" w:color="auto" w:fill="FFFFFF"/>
        <w:kinsoku/>
        <w:overflowPunct/>
        <w:topLinePunct w:val="0"/>
        <w:autoSpaceDE/>
        <w:autoSpaceDN/>
        <w:bidi w:val="0"/>
        <w:spacing w:line="56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lang w:eastAsia="zh-CN"/>
        </w:rPr>
      </w:pPr>
      <w:r>
        <w:rPr>
          <w:rFonts w:hint="eastAsia" w:ascii="仿宋_GB2312" w:hAnsi="仿宋_GB2312" w:eastAsia="仿宋_GB2312" w:cs="仿宋_GB2312"/>
          <w:sz w:val="32"/>
          <w:szCs w:val="32"/>
          <w:lang w:val="en-US" w:eastAsia="zh-CN"/>
        </w:rPr>
        <w:t>（一）《国务院关于进一步优化外商投资环境加大吸引外商投资力度的意见》（国发〔2023〕11 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《深圳市跨国公司总部企业认定申报指引（202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总部企业是</w:t>
      </w:r>
      <w:r>
        <w:rPr>
          <w:rFonts w:hint="eastAsia" w:ascii="仿宋_GB2312" w:hAnsi="仿宋_GB2312" w:eastAsia="仿宋_GB2312" w:cs="仿宋_GB2312"/>
          <w:sz w:val="32"/>
          <w:szCs w:val="32"/>
          <w:lang w:eastAsia="zh-CN"/>
        </w:rPr>
        <w:t>指跨国公司设立的地区总部、总部型机构及事业部总部。</w:t>
      </w:r>
    </w:p>
    <w:p>
      <w:pPr>
        <w:pStyle w:val="2"/>
        <w:keepNext w:val="0"/>
        <w:keepLines w:val="0"/>
        <w:pageBreakBefore w:val="0"/>
        <w:kinsoku/>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sz w:val="32"/>
          <w:szCs w:val="32"/>
        </w:rPr>
        <w:t>香港、澳门、台湾地区符合条件的跨国公司在本市设立总部企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1"/>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1"/>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4.母公司资产总额不低于1亿美元（服务业领域企业设立地区总部的，母公司资产总额不低于5000万美元）；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3.母公司资产总额不低于5000万美元；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3.母公司资产总额不低于1亿美元；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4.在本市持续经营1年以上，本企业上一年度营业收入占境外母公司事业部营业收入的比例不低于5%或企业上一年度营业收入不低于5亿元人民币；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四、申报材料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母公司近一年度审计报告</w:t>
      </w:r>
      <w:r>
        <w:rPr>
          <w:rFonts w:hint="default" w:ascii="仿宋_GB2312" w:hAnsi="仿宋_GB2312" w:eastAsia="仿宋_GB2312" w:cs="仿宋_GB2312"/>
          <w:b w:val="0"/>
          <w:bCs w:val="0"/>
          <w:sz w:val="32"/>
          <w:szCs w:val="32"/>
          <w:highlight w:val="none"/>
          <w:lang w:eastAsia="zh-CN"/>
        </w:rPr>
        <w:t>（或由</w:t>
      </w:r>
      <w:r>
        <w:rPr>
          <w:rFonts w:hint="default" w:ascii="仿宋_GB2312" w:hAnsi="仿宋_GB2312" w:eastAsia="仿宋_GB2312" w:cs="仿宋_GB2312"/>
          <w:sz w:val="32"/>
          <w:szCs w:val="32"/>
          <w:highlight w:val="none"/>
          <w:lang w:eastAsia="zh-CN"/>
        </w:rPr>
        <w:t>100%控股母公司的上级公司提供</w:t>
      </w:r>
      <w:r>
        <w:rPr>
          <w:rFonts w:hint="default" w:ascii="仿宋_GB2312" w:hAnsi="仿宋_GB2312" w:eastAsia="仿宋_GB2312" w:cs="仿宋_GB2312"/>
          <w:b w:val="0"/>
          <w:bCs w:val="0"/>
          <w:sz w:val="32"/>
          <w:szCs w:val="32"/>
          <w:highlight w:val="none"/>
          <w:lang w:eastAsia="zh-CN"/>
        </w:rPr>
        <w:t>）</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w:t>
      </w:r>
      <w:r>
        <w:rPr>
          <w:rFonts w:hint="default" w:ascii="仿宋_GB2312" w:eastAsia="仿宋_GB2312"/>
          <w:b w:val="0"/>
          <w:bCs w:val="0"/>
          <w:sz w:val="32"/>
          <w:szCs w:val="32"/>
          <w:highlight w:val="none"/>
          <w:lang w:eastAsia="zh-CN"/>
        </w:rPr>
        <w:t>成立满一年以上的</w:t>
      </w:r>
      <w:r>
        <w:rPr>
          <w:rFonts w:hint="eastAsia" w:ascii="仿宋_GB2312" w:eastAsia="仿宋_GB2312"/>
          <w:b w:val="0"/>
          <w:bCs w:val="0"/>
          <w:sz w:val="32"/>
          <w:szCs w:val="32"/>
          <w:highlight w:val="none"/>
          <w:lang w:val="en-US" w:eastAsia="zh-CN"/>
        </w:rPr>
        <w:t>申报企业</w:t>
      </w:r>
      <w:r>
        <w:rPr>
          <w:rFonts w:hint="default" w:ascii="仿宋_GB2312" w:eastAsia="仿宋_GB2312"/>
          <w:b w:val="0"/>
          <w:bCs w:val="0"/>
          <w:sz w:val="32"/>
          <w:szCs w:val="32"/>
          <w:highlight w:val="none"/>
          <w:lang w:eastAsia="zh-CN"/>
        </w:rPr>
        <w:t>需提供</w:t>
      </w:r>
      <w:r>
        <w:rPr>
          <w:rFonts w:hint="eastAsia" w:ascii="仿宋_GB2312" w:eastAsia="仿宋_GB2312"/>
          <w:b w:val="0"/>
          <w:bCs w:val="0"/>
          <w:sz w:val="32"/>
          <w:szCs w:val="32"/>
          <w:highlight w:val="none"/>
          <w:lang w:val="en-US" w:eastAsia="zh-CN"/>
        </w:rPr>
        <w:t>近一年度审计报告</w:t>
      </w:r>
      <w:r>
        <w:rPr>
          <w:rFonts w:hint="default" w:ascii="仿宋_GB2312" w:hAnsi="仿宋_GB2312" w:eastAsia="仿宋_GB2312" w:cs="仿宋_GB2312"/>
          <w:sz w:val="32"/>
          <w:szCs w:val="32"/>
          <w:vertAlign w:val="baseline"/>
          <w:lang w:eastAsia="zh-CN"/>
        </w:rPr>
        <w:t>。</w:t>
      </w:r>
    </w:p>
    <w:p>
      <w:pPr>
        <w:pStyle w:val="2"/>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7.企业股权架构图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含母公司、申报企业、子公司等，需标明控股情况</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8.申报企业出资凭证</w:t>
      </w:r>
      <w:r>
        <w:rPr>
          <w:rFonts w:hint="eastAsia" w:ascii="仿宋_GB2312" w:hAnsi="仿宋_GB2312" w:eastAsia="仿宋_GB2312" w:cs="仿宋_GB2312"/>
          <w:color w:val="000000"/>
          <w:sz w:val="32"/>
          <w:szCs w:val="32"/>
          <w:lang w:val="en-US" w:eastAsia="zh-CN"/>
        </w:rPr>
        <w:t>（证明企业已实缴注册资本的凭证，如：银行入资凭证、FDI入账登记表等，</w:t>
      </w:r>
      <w:r>
        <w:rPr>
          <w:rFonts w:hint="eastAsia" w:ascii="仿宋_GB2312" w:hAnsi="仿宋_GB2312" w:eastAsia="仿宋_GB2312" w:cs="仿宋_GB2312"/>
          <w:color w:val="000000"/>
          <w:sz w:val="32"/>
          <w:szCs w:val="32"/>
        </w:rPr>
        <w:t>复印件</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上一年度营业收入证明或营业收入占母公司事业部营业收入比例的证明。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1.申报企业的初审材料须提交</w:t>
      </w:r>
      <w:r>
        <w:rPr>
          <w:rFonts w:hint="default" w:ascii="仿宋_GB2312" w:eastAsia="仿宋_GB2312"/>
          <w:sz w:val="32"/>
          <w:szCs w:val="32"/>
          <w:highlight w:val="none"/>
          <w:lang w:eastAsia="zh-CN"/>
        </w:rPr>
        <w:t>至</w:t>
      </w:r>
      <w:r>
        <w:rPr>
          <w:rFonts w:hint="eastAsia" w:ascii="仿宋_GB2312" w:eastAsia="仿宋_GB2312"/>
          <w:sz w:val="32"/>
          <w:szCs w:val="32"/>
          <w:highlight w:val="none"/>
          <w:lang w:val="en-US" w:eastAsia="zh-CN"/>
        </w:rPr>
        <w:t>区科创经服局，</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w:t>
      </w:r>
      <w:r>
        <w:rPr>
          <w:rFonts w:hint="eastAsia" w:ascii="仿宋_GB2312" w:eastAsia="仿宋_GB2312"/>
          <w:sz w:val="32"/>
          <w:szCs w:val="32"/>
          <w:highlight w:val="none"/>
          <w:lang w:eastAsia="zh-CN"/>
        </w:rPr>
        <w:t>用</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2张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lang w:val="en-US" w:eastAsia="zh-CN"/>
        </w:rPr>
        <w:t>）复审材料</w:t>
      </w:r>
    </w:p>
    <w:p>
      <w:pPr>
        <w:pStyle w:val="7"/>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eastAsia="zh-CN" w:bidi="ar-SA"/>
        </w:rPr>
      </w:pPr>
      <w:r>
        <w:rPr>
          <w:rFonts w:hint="eastAsia" w:ascii="仿宋_GB2312" w:eastAsia="仿宋_GB2312"/>
          <w:sz w:val="32"/>
          <w:szCs w:val="32"/>
          <w:highlight w:val="none"/>
          <w:lang w:eastAsia="zh-CN"/>
        </w:rPr>
        <w:t>区科创经服局</w:t>
      </w:r>
      <w:r>
        <w:rPr>
          <w:rFonts w:hint="eastAsia" w:ascii="仿宋_GB2312" w:eastAsia="仿宋_GB2312" w:hAnsiTheme="minorHAnsi" w:cstheme="minorBidi"/>
          <w:kern w:val="2"/>
          <w:sz w:val="32"/>
          <w:szCs w:val="32"/>
          <w:highlight w:val="none"/>
          <w:lang w:val="en-US" w:eastAsia="zh-CN" w:bidi="ar-SA"/>
        </w:rPr>
        <w:t>在初审结束后一周内提交以下材料至市投资促进局</w:t>
      </w:r>
      <w:r>
        <w:rPr>
          <w:rFonts w:hint="default" w:ascii="仿宋_GB2312" w:eastAsia="仿宋_GB2312" w:hAnsiTheme="minorHAnsi" w:cstheme="minorBidi"/>
          <w:kern w:val="2"/>
          <w:sz w:val="32"/>
          <w:szCs w:val="32"/>
          <w:highlight w:val="none"/>
          <w:lang w:eastAsia="zh-CN" w:bidi="ar-SA"/>
        </w:rPr>
        <w:t>：</w:t>
      </w:r>
    </w:p>
    <w:p>
      <w:pPr>
        <w:pStyle w:val="7"/>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eastAsia="仿宋_GB2312"/>
          <w:sz w:val="32"/>
          <w:szCs w:val="32"/>
          <w:highlight w:val="none"/>
          <w:lang w:eastAsia="zh-CN"/>
        </w:rPr>
        <w:t>区科创经服局</w:t>
      </w:r>
      <w:r>
        <w:rPr>
          <w:rFonts w:hint="eastAsia" w:ascii="仿宋_GB2312" w:hAnsi="仿宋_GB2312" w:eastAsia="仿宋_GB2312" w:cs="仿宋_GB2312"/>
          <w:color w:val="000000"/>
          <w:sz w:val="32"/>
          <w:szCs w:val="32"/>
          <w:highlight w:val="none"/>
          <w:lang w:val="en-US" w:eastAsia="zh-CN"/>
        </w:rPr>
        <w:t>关于初审情况的</w:t>
      </w:r>
      <w:r>
        <w:rPr>
          <w:rFonts w:hint="default" w:ascii="仿宋_GB2312" w:hAnsi="仿宋_GB2312" w:eastAsia="仿宋_GB2312" w:cs="仿宋_GB2312"/>
          <w:color w:val="000000"/>
          <w:sz w:val="32"/>
          <w:szCs w:val="32"/>
          <w:highlight w:val="none"/>
          <w:lang w:eastAsia="zh-CN"/>
        </w:rPr>
        <w:t>函</w:t>
      </w:r>
      <w:r>
        <w:rPr>
          <w:rFonts w:hint="eastAsia" w:ascii="仿宋_GB2312" w:hAnsi="仿宋_GB2312" w:eastAsia="仿宋_GB2312" w:cs="仿宋_GB2312"/>
          <w:color w:val="000000"/>
          <w:sz w:val="32"/>
          <w:szCs w:val="32"/>
          <w:highlight w:val="none"/>
          <w:lang w:val="en-US" w:eastAsia="zh-CN"/>
        </w:rPr>
        <w:t>。</w:t>
      </w:r>
    </w:p>
    <w:p>
      <w:pPr>
        <w:pStyle w:val="7"/>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深圳市跨国公司总部企业认定名单汇总表</w:t>
      </w:r>
      <w:r>
        <w:rPr>
          <w:rFonts w:hint="eastAsia" w:ascii="仿宋_GB2312" w:hAnsi="仿宋_GB2312" w:eastAsia="仿宋_GB2312" w:cs="仿宋_GB2312"/>
          <w:color w:val="000000"/>
          <w:sz w:val="32"/>
          <w:szCs w:val="32"/>
          <w:highlight w:val="none"/>
          <w:lang w:eastAsia="zh-CN"/>
        </w:rPr>
        <w:t>。</w:t>
      </w:r>
    </w:p>
    <w:p>
      <w:pPr>
        <w:pStyle w:val="7"/>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highlight w:val="none"/>
          <w:lang w:val="en-US" w:eastAsia="zh-CN"/>
        </w:rPr>
      </w:pPr>
      <w:r>
        <w:rPr>
          <w:rFonts w:hint="eastAsia" w:ascii="仿宋_GB2312" w:hAnsi="仿宋_GB2312" w:eastAsia="仿宋_GB2312" w:cs="仿宋_GB2312"/>
          <w:color w:val="000000"/>
          <w:sz w:val="32"/>
          <w:szCs w:val="32"/>
          <w:highlight w:val="none"/>
          <w:lang w:val="en-US" w:eastAsia="zh-CN"/>
        </w:rPr>
        <w:t>3.申报企业的申报材料。</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五、受理机关</w:t>
      </w:r>
    </w:p>
    <w:p>
      <w:pPr>
        <w:pStyle w:val="7"/>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（一）初审受理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1.受理机关：</w:t>
      </w:r>
      <w:r>
        <w:rPr>
          <w:rFonts w:hint="eastAsia" w:ascii="仿宋_GB2312" w:eastAsia="仿宋_GB2312"/>
          <w:sz w:val="32"/>
          <w:szCs w:val="32"/>
          <w:highlight w:val="none"/>
          <w:lang w:eastAsia="zh-CN"/>
        </w:rPr>
        <w:t>区科创经服局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受理时间：</w:t>
      </w:r>
      <w:r>
        <w:rPr>
          <w:rFonts w:hint="eastAsia" w:ascii="仿宋_GB2312" w:eastAsia="仿宋_GB2312"/>
          <w:sz w:val="32"/>
          <w:szCs w:val="32"/>
          <w:highlight w:val="none"/>
          <w:lang w:val="en-US" w:eastAsia="zh-CN"/>
        </w:rPr>
        <w:t>2024年3月15日至4月14。</w:t>
      </w:r>
    </w:p>
    <w:p>
      <w:pPr>
        <w:pStyle w:val="2"/>
        <w:ind w:firstLine="640" w:firstLineChars="200"/>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受理地点：</w:t>
      </w:r>
      <w:r>
        <w:rPr>
          <w:rFonts w:hint="eastAsia" w:ascii="仿宋_GB2312" w:eastAsia="仿宋_GB2312"/>
          <w:sz w:val="32"/>
          <w:szCs w:val="32"/>
          <w:lang w:eastAsia="zh-CN"/>
        </w:rPr>
        <w:t>深圳市深汕特别合作区鹅埠镇大同路仁和楼</w:t>
      </w:r>
      <w:r>
        <w:rPr>
          <w:rFonts w:hint="eastAsia" w:ascii="仿宋_GB2312" w:eastAsia="仿宋_GB2312"/>
          <w:sz w:val="32"/>
          <w:szCs w:val="32"/>
          <w:lang w:val="en-US" w:eastAsia="zh-CN"/>
        </w:rPr>
        <w:t>1栋306。</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hint="default"/>
          <w:lang w:val="en-US"/>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0755-22100947</w:t>
      </w:r>
      <w:r>
        <w:rPr>
          <w:rFonts w:hint="eastAsia" w:ascii="仿宋_GB2312" w:hAnsi="仿宋_GB2312" w:eastAsia="仿宋_GB2312" w:cs="仿宋_GB2312"/>
          <w:sz w:val="32"/>
          <w:szCs w:val="32"/>
          <w:highlight w:val="none"/>
          <w:lang w:eastAsia="zh-CN"/>
        </w:rPr>
        <w:t>。</w:t>
      </w:r>
    </w:p>
    <w:p>
      <w:pPr>
        <w:pStyle w:val="7"/>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（二）复审受理</w:t>
      </w:r>
    </w:p>
    <w:p>
      <w:pPr>
        <w:pStyle w:val="7"/>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仿宋_GB2312" w:eastAsia="仿宋_GB2312"/>
          <w:b w:val="0"/>
          <w:bCs w:val="0"/>
          <w:sz w:val="32"/>
          <w:szCs w:val="32"/>
          <w:highlight w:val="none"/>
          <w:lang w:val="en-US" w:eastAsia="zh-CN"/>
        </w:rPr>
        <w:t>深圳市投资促进局</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sz w:val="32"/>
          <w:szCs w:val="32"/>
          <w:highlight w:val="none"/>
          <w:lang w:eastAsia="zh-CN"/>
        </w:rPr>
        <w:t>区科创经服局</w:t>
      </w:r>
      <w:r>
        <w:rPr>
          <w:rFonts w:hint="eastAsia" w:ascii="仿宋_GB2312" w:eastAsia="仿宋_GB2312"/>
          <w:b w:val="0"/>
          <w:bCs w:val="0"/>
          <w:sz w:val="32"/>
          <w:szCs w:val="32"/>
          <w:highlight w:val="none"/>
          <w:lang w:val="en-US" w:eastAsia="zh-CN"/>
        </w:rPr>
        <w:t>主动筛选符合条件企业，并推送邀请函等信息至企业邀请申报——</w:t>
      </w:r>
      <w:r>
        <w:rPr>
          <w:rFonts w:hint="eastAsia" w:ascii="仿宋_GB2312" w:eastAsia="仿宋_GB2312"/>
          <w:sz w:val="32"/>
          <w:szCs w:val="32"/>
          <w:highlight w:val="none"/>
          <w:lang w:eastAsia="zh-CN"/>
        </w:rPr>
        <w:t>区科创经服局</w:t>
      </w:r>
      <w:r>
        <w:rPr>
          <w:rFonts w:hint="eastAsia" w:ascii="仿宋_GB2312" w:eastAsia="仿宋_GB2312"/>
          <w:b w:val="0"/>
          <w:bCs w:val="0"/>
          <w:sz w:val="32"/>
          <w:szCs w:val="32"/>
          <w:highlight w:val="none"/>
          <w:lang w:val="en-US" w:eastAsia="zh-CN"/>
        </w:rPr>
        <w:t>发布申报指南——申报企业提交申报材料</w:t>
      </w:r>
      <w:r>
        <w:rPr>
          <w:rFonts w:hint="default" w:ascii="仿宋_GB2312" w:eastAsia="仿宋_GB2312"/>
          <w:b w:val="0"/>
          <w:bCs w:val="0"/>
          <w:sz w:val="32"/>
          <w:szCs w:val="32"/>
          <w:highlight w:val="none"/>
          <w:lang w:eastAsia="zh-CN"/>
        </w:rPr>
        <w:t>至</w:t>
      </w:r>
      <w:r>
        <w:rPr>
          <w:rFonts w:hint="eastAsia" w:ascii="仿宋_GB2312" w:eastAsia="仿宋_GB2312"/>
          <w:b w:val="0"/>
          <w:bCs w:val="0"/>
          <w:sz w:val="32"/>
          <w:szCs w:val="32"/>
          <w:highlight w:val="none"/>
          <w:lang w:val="en-US" w:eastAsia="zh-CN"/>
        </w:rPr>
        <w:t>区科创经服局——</w:t>
      </w:r>
      <w:r>
        <w:rPr>
          <w:rFonts w:hint="eastAsia" w:ascii="仿宋_GB2312" w:eastAsia="仿宋_GB2312"/>
          <w:sz w:val="32"/>
          <w:szCs w:val="32"/>
          <w:highlight w:val="none"/>
          <w:lang w:eastAsia="zh-CN"/>
        </w:rPr>
        <w:t>区科创经服局</w:t>
      </w:r>
      <w:r>
        <w:rPr>
          <w:rFonts w:hint="default" w:ascii="仿宋_GB2312" w:eastAsia="仿宋_GB2312"/>
          <w:b w:val="0"/>
          <w:bCs w:val="0"/>
          <w:sz w:val="32"/>
          <w:szCs w:val="32"/>
          <w:highlight w:val="none"/>
          <w:lang w:eastAsia="zh-CN"/>
        </w:rPr>
        <w:t>进行初审</w:t>
      </w:r>
      <w:r>
        <w:rPr>
          <w:rFonts w:hint="eastAsia" w:ascii="仿宋_GB2312" w:eastAsia="仿宋_GB2312"/>
          <w:b w:val="0"/>
          <w:bCs w:val="0"/>
          <w:sz w:val="32"/>
          <w:szCs w:val="32"/>
          <w:highlight w:val="none"/>
          <w:lang w:val="en-US" w:eastAsia="zh-CN"/>
        </w:rPr>
        <w:t>——</w:t>
      </w:r>
      <w:r>
        <w:rPr>
          <w:rFonts w:hint="eastAsia" w:ascii="仿宋_GB2312" w:eastAsia="仿宋_GB2312"/>
          <w:sz w:val="32"/>
          <w:szCs w:val="32"/>
          <w:highlight w:val="none"/>
          <w:lang w:eastAsia="zh-CN"/>
        </w:rPr>
        <w:t>区科创经服局</w:t>
      </w:r>
      <w:r>
        <w:rPr>
          <w:rFonts w:hint="eastAsia" w:ascii="仿宋_GB2312" w:eastAsia="仿宋_GB2312"/>
          <w:b w:val="0"/>
          <w:bCs w:val="0"/>
          <w:sz w:val="32"/>
          <w:szCs w:val="32"/>
          <w:highlight w:val="none"/>
          <w:lang w:val="en-US" w:eastAsia="zh-CN"/>
        </w:rPr>
        <w:t>报送初审结果至市投资促进局——市投资促进局复审——作出认可/不予认可决定——公示并颁发证书。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七、办理结果</w:t>
      </w:r>
    </w:p>
    <w:p>
      <w:pPr>
        <w:keepNext w:val="0"/>
        <w:keepLines w:val="0"/>
        <w:pageBreakBefore w:val="0"/>
        <w:widowControl/>
        <w:shd w:val="clear" w:color="auto" w:fill="FFFFFF"/>
        <w:kinsoku/>
        <w:wordWrap w:val="0"/>
        <w:overflowPunct/>
        <w:topLinePunct w:val="0"/>
        <w:autoSpaceDE/>
        <w:autoSpaceDN/>
        <w:bidi w:val="0"/>
        <w:spacing w:line="560" w:lineRule="exact"/>
        <w:ind w:firstLine="645"/>
        <w:jc w:val="both"/>
        <w:textAlignment w:val="auto"/>
        <w:rPr>
          <w:rFonts w:hint="default"/>
          <w:lang w:val="en-US"/>
        </w:rPr>
      </w:pPr>
      <w:r>
        <w:rPr>
          <w:rFonts w:hint="eastAsia" w:ascii="仿宋_GB2312" w:hAnsi="黑体" w:eastAsia="仿宋_GB2312"/>
          <w:sz w:val="32"/>
          <w:szCs w:val="32"/>
        </w:rPr>
        <w:t>经</w:t>
      </w:r>
      <w:r>
        <w:rPr>
          <w:rFonts w:hint="eastAsia" w:ascii="仿宋_GB2312" w:hAnsi="黑体" w:eastAsia="仿宋_GB2312"/>
          <w:sz w:val="32"/>
          <w:szCs w:val="32"/>
          <w:lang w:eastAsia="zh-CN"/>
        </w:rPr>
        <w:t>审核认定</w:t>
      </w:r>
      <w:r>
        <w:rPr>
          <w:rFonts w:ascii="仿宋_GB2312" w:hAnsi="黑体" w:eastAsia="仿宋_GB2312"/>
          <w:sz w:val="32"/>
          <w:szCs w:val="32"/>
        </w:rPr>
        <w:t>的</w:t>
      </w:r>
      <w:r>
        <w:rPr>
          <w:rFonts w:hint="eastAsia" w:ascii="仿宋_GB2312" w:hAnsi="黑体" w:eastAsia="仿宋_GB2312"/>
          <w:sz w:val="32"/>
          <w:szCs w:val="32"/>
          <w:lang w:eastAsia="zh-CN"/>
        </w:rPr>
        <w:t>跨国公司</w:t>
      </w:r>
      <w:r>
        <w:rPr>
          <w:rFonts w:ascii="仿宋_GB2312" w:hAnsi="黑体" w:eastAsia="仿宋_GB2312"/>
          <w:sz w:val="32"/>
          <w:szCs w:val="32"/>
        </w:rPr>
        <w:t>总部企业，</w:t>
      </w:r>
      <w:r>
        <w:rPr>
          <w:rFonts w:hint="eastAsia" w:ascii="仿宋_GB2312" w:hAnsi="黑体" w:eastAsia="仿宋_GB2312"/>
          <w:sz w:val="32"/>
          <w:szCs w:val="32"/>
          <w:lang w:eastAsia="zh-CN"/>
        </w:rPr>
        <w:t>市投资促进</w:t>
      </w:r>
      <w:r>
        <w:rPr>
          <w:rFonts w:hint="eastAsia" w:ascii="仿宋_GB2312" w:hAnsi="黑体" w:eastAsia="仿宋_GB2312"/>
          <w:sz w:val="32"/>
          <w:szCs w:val="32"/>
          <w:lang w:val="en-US" w:eastAsia="zh-CN"/>
        </w:rPr>
        <w:t>局</w:t>
      </w:r>
      <w:r>
        <w:rPr>
          <w:rFonts w:hint="eastAsia" w:ascii="仿宋_GB2312" w:eastAsia="仿宋_GB2312"/>
          <w:b w:val="0"/>
          <w:bCs w:val="0"/>
          <w:sz w:val="32"/>
          <w:szCs w:val="32"/>
          <w:highlight w:val="none"/>
          <w:lang w:val="en-US" w:eastAsia="zh-CN"/>
        </w:rPr>
        <w:t>印发《</w:t>
      </w:r>
      <w:r>
        <w:rPr>
          <w:rFonts w:hint="eastAsia" w:ascii="仿宋_GB2312" w:eastAsia="仿宋_GB2312"/>
          <w:b w:val="0"/>
          <w:bCs w:val="0"/>
          <w:sz w:val="32"/>
          <w:szCs w:val="32"/>
          <w:highlight w:val="none"/>
          <w:lang w:val="en-US" w:eastAsia="zh-CN"/>
        </w:rPr>
        <w:fldChar w:fldCharType="begin"/>
      </w:r>
      <w:r>
        <w:rPr>
          <w:rFonts w:hint="eastAsia" w:ascii="仿宋_GB2312" w:eastAsia="仿宋_GB2312"/>
          <w:b w:val="0"/>
          <w:bCs w:val="0"/>
          <w:sz w:val="32"/>
          <w:szCs w:val="32"/>
          <w:highlight w:val="none"/>
          <w:lang w:val="en-US" w:eastAsia="zh-CN"/>
        </w:rPr>
        <w:instrText xml:space="preserve"> HYPERLINK "http://commerce.sz.gov.cn/xxgk/qt/tzgg_1/content/post_11031470.html" \t "https://search.gd.gov.cn/search/all/_blank" </w:instrText>
      </w:r>
      <w:r>
        <w:rPr>
          <w:rFonts w:hint="eastAsia" w:ascii="仿宋_GB2312" w:eastAsia="仿宋_GB2312"/>
          <w:b w:val="0"/>
          <w:bCs w:val="0"/>
          <w:sz w:val="32"/>
          <w:szCs w:val="32"/>
          <w:highlight w:val="none"/>
          <w:lang w:val="en-US" w:eastAsia="zh-CN"/>
        </w:rPr>
        <w:fldChar w:fldCharType="separate"/>
      </w:r>
      <w:r>
        <w:rPr>
          <w:rFonts w:hint="eastAsia" w:ascii="仿宋_GB2312" w:eastAsia="仿宋_GB2312"/>
          <w:b w:val="0"/>
          <w:bCs w:val="0"/>
          <w:sz w:val="32"/>
          <w:szCs w:val="32"/>
          <w:highlight w:val="none"/>
          <w:lang w:val="en-US" w:eastAsia="zh-CN"/>
        </w:rPr>
        <w:t>关于公示深圳市跨国公司总部企业认定名单的通知</w:t>
      </w:r>
      <w:r>
        <w:rPr>
          <w:rFonts w:hint="eastAsia" w:ascii="仿宋_GB2312" w:eastAsia="仿宋_GB2312"/>
          <w:b w:val="0"/>
          <w:bCs w:val="0"/>
          <w:sz w:val="32"/>
          <w:szCs w:val="32"/>
          <w:highlight w:val="none"/>
          <w:lang w:val="en-US" w:eastAsia="zh-CN"/>
        </w:rPr>
        <w:fldChar w:fldCharType="end"/>
      </w:r>
      <w:r>
        <w:rPr>
          <w:rFonts w:hint="eastAsia" w:ascii="仿宋_GB2312" w:eastAsia="仿宋_GB2312"/>
          <w:b w:val="0"/>
          <w:bCs w:val="0"/>
          <w:sz w:val="32"/>
          <w:szCs w:val="32"/>
          <w:highlight w:val="none"/>
          <w:lang w:val="en-US" w:eastAsia="zh-CN"/>
        </w:rPr>
        <w:t>》，并颁</w:t>
      </w:r>
      <w:r>
        <w:rPr>
          <w:rFonts w:hint="eastAsia" w:ascii="仿宋_GB2312" w:hAnsi="黑体" w:eastAsia="仿宋_GB2312"/>
          <w:sz w:val="32"/>
          <w:szCs w:val="32"/>
          <w:lang w:val="en-US" w:eastAsia="zh-CN"/>
        </w:rPr>
        <w:t>发《</w:t>
      </w:r>
      <w:r>
        <w:rPr>
          <w:rFonts w:hint="eastAsia" w:ascii="仿宋_GB2312" w:hAnsi="仿宋_GB2312" w:eastAsia="仿宋_GB2312" w:cs="仿宋_GB2312"/>
          <w:kern w:val="2"/>
          <w:sz w:val="32"/>
          <w:szCs w:val="32"/>
          <w:lang w:val="en-US" w:eastAsia="zh-CN" w:bidi="ar-SA"/>
        </w:rPr>
        <w:t>深圳市跨国公司总部企业认定证书</w:t>
      </w:r>
      <w:r>
        <w:rPr>
          <w:rFonts w:hint="eastAsia" w:ascii="仿宋_GB2312" w:hAnsi="黑体" w:eastAsia="仿宋_GB2312"/>
          <w:sz w:val="32"/>
          <w:szCs w:val="32"/>
          <w:lang w:val="en-US" w:eastAsia="zh-CN"/>
        </w:rPr>
        <w:t>》。</w:t>
      </w:r>
    </w:p>
    <w:p>
      <w:pPr>
        <w:pStyle w:val="2"/>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八、办理时限</w:t>
      </w:r>
    </w:p>
    <w:p>
      <w:pPr>
        <w:pStyle w:val="2"/>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（一）初审承诺办结时限：30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p>
    <w:p>
      <w:pPr>
        <w:pStyle w:val="2"/>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highlight w:val="none"/>
          <w:lang w:val="en-US" w:eastAsia="zh-CN" w:bidi="ar-SA"/>
        </w:rPr>
        <w:t>复审承诺办结时限：</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三</w:t>
      </w:r>
      <w:r>
        <w:rPr>
          <w:rFonts w:hint="eastAsia" w:ascii="仿宋_GB2312" w:eastAsia="仿宋_GB2312"/>
          <w:b w:val="0"/>
          <w:bCs w:val="0"/>
          <w:sz w:val="32"/>
          <w:szCs w:val="32"/>
          <w:highlight w:val="none"/>
          <w:lang w:val="en-US" w:eastAsia="zh-CN"/>
        </w:rPr>
        <w:t>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w:t>
      </w:r>
      <w:r>
        <w:rPr>
          <w:rFonts w:hint="eastAsia" w:ascii="仿宋_GB2312" w:hAnsi="仿宋_GB2312" w:eastAsia="仿宋_GB2312" w:cs="仿宋_GB2312"/>
          <w:b w:val="0"/>
          <w:bCs w:val="0"/>
          <w:sz w:val="32"/>
          <w:szCs w:val="32"/>
          <w:highlight w:val="none"/>
          <w:vertAlign w:val="baseline"/>
          <w:lang w:val="en-US" w:eastAsia="zh-CN"/>
        </w:rPr>
        <w:t>年度复查</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eastAsia="zh-CN"/>
        </w:rPr>
        <w:t>十、</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highlight w:val="none"/>
          <w:lang w:eastAsia="zh-CN"/>
        </w:rPr>
      </w:pPr>
      <w:r>
        <w:rPr>
          <w:rFonts w:hint="eastAsia" w:ascii="黑体" w:hAnsi="黑体" w:eastAsia="黑体" w:cs="宋体"/>
          <w:bCs/>
          <w:color w:val="000000"/>
          <w:kern w:val="0"/>
          <w:sz w:val="32"/>
          <w:szCs w:val="32"/>
          <w:highlight w:val="none"/>
          <w:lang w:eastAsia="zh-CN"/>
        </w:rPr>
        <w:t>十一、收费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27" w:firstLineChars="196"/>
        <w:jc w:val="both"/>
        <w:textAlignment w:val="auto"/>
        <w:rPr>
          <w:rFonts w:hint="default"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十二、年度复查</w:t>
      </w:r>
      <w:r>
        <w:rPr>
          <w:rFonts w:hint="eastAsia" w:ascii="黑体" w:hAnsi="黑体" w:eastAsia="黑体" w:cs="宋体"/>
          <w:bCs/>
          <w:color w:val="000000"/>
          <w:kern w:val="0"/>
          <w:sz w:val="32"/>
          <w:szCs w:val="32"/>
          <w:highlight w:val="none"/>
          <w:lang w:val="en-US" w:eastAsia="zh-CN"/>
        </w:rPr>
        <w:tab/>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vertAlign w:val="baseline"/>
          <w:lang w:eastAsia="zh-CN"/>
        </w:rPr>
      </w:pPr>
      <w:r>
        <w:rPr>
          <w:rFonts w:hint="eastAsia" w:ascii="仿宋_GB2312" w:eastAsia="仿宋_GB2312"/>
          <w:sz w:val="32"/>
          <w:szCs w:val="32"/>
          <w:highlight w:val="none"/>
          <w:lang w:eastAsia="zh-CN"/>
        </w:rPr>
        <w:t>区科创经服局</w:t>
      </w:r>
      <w:r>
        <w:rPr>
          <w:rFonts w:hint="default" w:ascii="仿宋_GB2312" w:hAnsi="仿宋_GB2312" w:eastAsia="仿宋_GB2312" w:cs="仿宋_GB2312"/>
          <w:b w:val="0"/>
          <w:bCs w:val="0"/>
          <w:color w:val="auto"/>
          <w:sz w:val="32"/>
          <w:szCs w:val="32"/>
          <w:highlight w:val="none"/>
          <w:vertAlign w:val="baseline"/>
          <w:lang w:eastAsia="zh-CN"/>
        </w:rPr>
        <w:t>每年对认定半年以上的跨国公司总部企业进行年度复查。年度复查时间以市投资促进局通知为准。</w:t>
      </w:r>
    </w:p>
    <w:p>
      <w:pPr>
        <w:ind w:firstLine="640" w:firstLineChars="200"/>
        <w:jc w:val="both"/>
        <w:rPr>
          <w:rFonts w:hint="default" w:ascii="仿宋_GB2312" w:eastAsia="仿宋_GB2312" w:hAnsiTheme="minorHAnsi" w:cstheme="minorBidi"/>
          <w:b w:val="0"/>
          <w:bCs w:val="0"/>
          <w:kern w:val="2"/>
          <w:sz w:val="32"/>
          <w:szCs w:val="32"/>
          <w:highlight w:val="none"/>
          <w:lang w:eastAsia="zh-CN" w:bidi="ar-SA"/>
        </w:rPr>
      </w:pPr>
      <w:r>
        <w:rPr>
          <w:rFonts w:hint="default" w:ascii="仿宋_GB2312" w:eastAsia="仿宋_GB2312" w:cstheme="minorBidi"/>
          <w:b w:val="0"/>
          <w:bCs w:val="0"/>
          <w:kern w:val="2"/>
          <w:sz w:val="32"/>
          <w:szCs w:val="32"/>
          <w:highlight w:val="none"/>
          <w:lang w:eastAsia="zh-CN" w:bidi="ar-SA"/>
        </w:rPr>
        <w:t>1.</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hAnsiTheme="minorHAnsi" w:cstheme="minorBidi"/>
          <w:b w:val="0"/>
          <w:bCs w:val="0"/>
          <w:kern w:val="2"/>
          <w:sz w:val="32"/>
          <w:szCs w:val="32"/>
          <w:highlight w:val="none"/>
          <w:lang w:eastAsia="zh-CN" w:bidi="ar-SA"/>
        </w:rPr>
        <w:t>企业</w:t>
      </w:r>
      <w:r>
        <w:rPr>
          <w:rFonts w:hint="default" w:ascii="仿宋_GB2312" w:eastAsia="仿宋_GB2312" w:cstheme="minorBidi"/>
          <w:b w:val="0"/>
          <w:bCs w:val="0"/>
          <w:kern w:val="2"/>
          <w:sz w:val="32"/>
          <w:szCs w:val="32"/>
          <w:highlight w:val="none"/>
          <w:lang w:eastAsia="zh-CN" w:bidi="ar-SA"/>
        </w:rPr>
        <w:t>需填写《</w:t>
      </w:r>
      <w:r>
        <w:rPr>
          <w:rFonts w:hint="default" w:ascii="仿宋_GB2312" w:eastAsia="仿宋_GB2312" w:hAnsiTheme="minorHAnsi" w:cstheme="minorBidi"/>
          <w:b w:val="0"/>
          <w:bCs w:val="0"/>
          <w:kern w:val="2"/>
          <w:sz w:val="32"/>
          <w:szCs w:val="32"/>
          <w:highlight w:val="none"/>
          <w:lang w:eastAsia="zh-CN" w:bidi="ar-SA"/>
        </w:rPr>
        <w:t>深圳市跨国公司</w:t>
      </w:r>
      <w:r>
        <w:rPr>
          <w:rFonts w:hint="default" w:ascii="仿宋_GB2312" w:eastAsia="仿宋_GB2312" w:cstheme="minorBidi"/>
          <w:b w:val="0"/>
          <w:bCs w:val="0"/>
          <w:kern w:val="2"/>
          <w:sz w:val="32"/>
          <w:szCs w:val="32"/>
          <w:highlight w:val="none"/>
          <w:lang w:eastAsia="zh-CN" w:bidi="ar-SA"/>
        </w:rPr>
        <w:t>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hAnsiTheme="minorHAnsi" w:cstheme="minorBidi"/>
          <w:b w:val="0"/>
          <w:bCs w:val="0"/>
          <w:kern w:val="2"/>
          <w:sz w:val="32"/>
          <w:szCs w:val="32"/>
          <w:highlight w:val="none"/>
          <w:lang w:eastAsia="zh-CN" w:bidi="ar-SA"/>
        </w:rPr>
        <w:t>承诺书</w:t>
      </w:r>
      <w:r>
        <w:rPr>
          <w:rFonts w:hint="default" w:ascii="仿宋_GB2312" w:eastAsia="仿宋_GB2312" w:cstheme="minorBidi"/>
          <w:b w:val="0"/>
          <w:bCs w:val="0"/>
          <w:kern w:val="2"/>
          <w:sz w:val="32"/>
          <w:szCs w:val="32"/>
          <w:highlight w:val="none"/>
          <w:lang w:eastAsia="zh-CN" w:bidi="ar-SA"/>
        </w:rPr>
        <w:t>》</w:t>
      </w:r>
      <w:r>
        <w:rPr>
          <w:rFonts w:hint="default" w:ascii="仿宋_GB2312" w:eastAsia="仿宋_GB2312" w:hAnsiTheme="minorHAnsi" w:cstheme="minorBidi"/>
          <w:b w:val="0"/>
          <w:bCs w:val="0"/>
          <w:kern w:val="2"/>
          <w:sz w:val="32"/>
          <w:szCs w:val="32"/>
          <w:highlight w:val="none"/>
          <w:lang w:eastAsia="zh-CN" w:bidi="ar-SA"/>
        </w:rPr>
        <w:t>（附件</w:t>
      </w:r>
      <w:r>
        <w:rPr>
          <w:rFonts w:hint="eastAsia" w:ascii="仿宋_GB2312" w:eastAsia="仿宋_GB2312" w:cstheme="minorBidi"/>
          <w:b w:val="0"/>
          <w:bCs w:val="0"/>
          <w:kern w:val="2"/>
          <w:sz w:val="32"/>
          <w:szCs w:val="32"/>
          <w:highlight w:val="none"/>
          <w:lang w:val="en-US" w:eastAsia="zh-CN" w:bidi="ar-SA"/>
        </w:rPr>
        <w:t>4</w:t>
      </w:r>
      <w:r>
        <w:rPr>
          <w:rFonts w:hint="default" w:ascii="仿宋_GB2312" w:eastAsia="仿宋_GB2312" w:hAnsiTheme="minorHAnsi" w:cstheme="minorBidi"/>
          <w:b w:val="0"/>
          <w:bCs w:val="0"/>
          <w:kern w:val="2"/>
          <w:sz w:val="32"/>
          <w:szCs w:val="32"/>
          <w:highlight w:val="none"/>
          <w:lang w:eastAsia="zh-CN" w:bidi="ar-SA"/>
        </w:rPr>
        <w:t>）。</w:t>
      </w:r>
    </w:p>
    <w:p>
      <w:pPr>
        <w:pStyle w:val="2"/>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仿宋_GB2312" w:eastAsia="仿宋_GB2312" w:cstheme="minorBidi"/>
          <w:b w:val="0"/>
          <w:bCs w:val="0"/>
          <w:kern w:val="2"/>
          <w:sz w:val="32"/>
          <w:szCs w:val="32"/>
          <w:highlight w:val="none"/>
          <w:lang w:val="en-US" w:eastAsia="zh-CN" w:bidi="ar-SA"/>
        </w:rPr>
      </w:pPr>
      <w:r>
        <w:rPr>
          <w:rFonts w:hint="default" w:ascii="仿宋_GB2312" w:eastAsia="仿宋_GB2312" w:cstheme="minorBidi"/>
          <w:b w:val="0"/>
          <w:bCs w:val="0"/>
          <w:kern w:val="2"/>
          <w:sz w:val="32"/>
          <w:szCs w:val="32"/>
          <w:highlight w:val="none"/>
          <w:lang w:eastAsia="zh-CN" w:bidi="ar-SA"/>
        </w:rPr>
        <w:t>2.</w:t>
      </w:r>
      <w:r>
        <w:rPr>
          <w:rFonts w:hint="eastAsia" w:ascii="仿宋_GB2312" w:eastAsia="仿宋_GB2312"/>
          <w:sz w:val="32"/>
          <w:szCs w:val="32"/>
          <w:highlight w:val="none"/>
          <w:lang w:eastAsia="zh-CN"/>
        </w:rPr>
        <w:t>区科创经服局</w:t>
      </w:r>
      <w:r>
        <w:rPr>
          <w:rFonts w:hint="default" w:ascii="仿宋_GB2312" w:eastAsia="仿宋_GB2312" w:cstheme="minorBidi"/>
          <w:b w:val="0"/>
          <w:bCs w:val="0"/>
          <w:kern w:val="2"/>
          <w:sz w:val="32"/>
          <w:szCs w:val="32"/>
          <w:highlight w:val="none"/>
          <w:lang w:eastAsia="zh-CN" w:bidi="ar-SA"/>
        </w:rPr>
        <w:t>需对照深圳市跨国公司总部企业条件进行核查，并将</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cstheme="minorBidi"/>
          <w:b w:val="0"/>
          <w:bCs w:val="0"/>
          <w:kern w:val="2"/>
          <w:sz w:val="32"/>
          <w:szCs w:val="32"/>
          <w:highlight w:val="none"/>
          <w:lang w:eastAsia="zh-CN" w:bidi="ar-SA"/>
        </w:rPr>
        <w:t>结果报市投资促进局</w:t>
      </w:r>
      <w:r>
        <w:rPr>
          <w:rFonts w:hint="eastAsia" w:ascii="仿宋_GB2312" w:eastAsia="仿宋_GB2312" w:cstheme="minorBidi"/>
          <w:b w:val="0"/>
          <w:bCs w:val="0"/>
          <w:kern w:val="2"/>
          <w:sz w:val="32"/>
          <w:szCs w:val="32"/>
          <w:highlight w:val="none"/>
          <w:lang w:val="en-US" w:eastAsia="zh-CN" w:bidi="ar-SA"/>
        </w:rPr>
        <w:t>。</w:t>
      </w:r>
    </w:p>
    <w:p>
      <w:pPr>
        <w:pStyle w:val="2"/>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十三、补充说明</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市投资促进局从未委托任何单位和个人为企业申报跨国公司总部企业事宜。请相关企业自主申报。市投资促进局将严格按照有关标准和程序受理申请，不收取任何费用。如有任何中介机构和个人假借市投资促进局和工作人员名义向企业收取费用的，请知情者即向市投资促进局举报。</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r>
        <w:rPr>
          <w:rFonts w:hint="eastAsia" w:ascii="仿宋_GB2312" w:eastAsia="仿宋_GB2312"/>
          <w:b w:val="0"/>
          <w:bCs w:val="0"/>
          <w:sz w:val="32"/>
          <w:szCs w:val="32"/>
          <w:highlight w:val="none"/>
          <w:lang w:eastAsia="zh-CN"/>
        </w:rPr>
        <w:t>申请跨国公司总部奖励，若在申请总部奖励过程中发现</w:t>
      </w:r>
      <w:r>
        <w:rPr>
          <w:rFonts w:hint="default" w:ascii="仿宋_GB2312" w:eastAsia="仿宋_GB2312"/>
          <w:b w:val="0"/>
          <w:bCs w:val="0"/>
          <w:sz w:val="32"/>
          <w:szCs w:val="32"/>
          <w:highlight w:val="none"/>
          <w:lang w:eastAsia="zh-CN"/>
        </w:rPr>
        <w:t>申报企业</w:t>
      </w:r>
      <w:r>
        <w:rPr>
          <w:rFonts w:hint="eastAsia" w:ascii="仿宋_GB2312" w:eastAsia="仿宋_GB2312"/>
          <w:b w:val="0"/>
          <w:bCs w:val="0"/>
          <w:sz w:val="32"/>
          <w:szCs w:val="32"/>
          <w:highlight w:val="none"/>
          <w:lang w:eastAsia="zh-CN"/>
        </w:rPr>
        <w:t>不符合跨国公司总部认定条件</w:t>
      </w:r>
      <w:r>
        <w:rPr>
          <w:rFonts w:hint="default" w:ascii="仿宋_GB2312" w:eastAsia="仿宋_GB2312"/>
          <w:b w:val="0"/>
          <w:bCs w:val="0"/>
          <w:sz w:val="32"/>
          <w:szCs w:val="32"/>
          <w:highlight w:val="none"/>
          <w:lang w:eastAsia="zh-CN"/>
        </w:rPr>
        <w:t>的</w:t>
      </w:r>
      <w:r>
        <w:rPr>
          <w:rFonts w:hint="eastAsia" w:ascii="仿宋_GB2312" w:eastAsia="仿宋_GB2312"/>
          <w:b w:val="0"/>
          <w:bCs w:val="0"/>
          <w:sz w:val="32"/>
          <w:szCs w:val="32"/>
          <w:highlight w:val="none"/>
          <w:lang w:eastAsia="zh-CN"/>
        </w:rPr>
        <w:t>，即撤销对该申报企业的认定。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kinsoku/>
        <w:overflowPunct/>
        <w:topLinePunct w:val="0"/>
        <w:autoSpaceDE/>
        <w:autoSpaceDN/>
        <w:bidi w:val="0"/>
        <w:spacing w:line="560" w:lineRule="exact"/>
        <w:ind w:firstLine="1600" w:firstLineChars="5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4.深圳市跨国公司总部企业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hAnsi="仿宋_GB2312" w:eastAsia="仿宋_GB2312" w:cs="仿宋_GB2312"/>
          <w:kern w:val="2"/>
          <w:sz w:val="32"/>
          <w:szCs w:val="32"/>
          <w:lang w:eastAsia="zh-CN" w:bidi="ar-SA"/>
        </w:rPr>
        <w:t>承诺书</w:t>
      </w:r>
    </w:p>
    <w:p>
      <w:pPr>
        <w:keepNext w:val="0"/>
        <w:keepLines w:val="0"/>
        <w:pageBreakBefore w:val="0"/>
        <w:kinsoku/>
        <w:overflowPunct/>
        <w:topLinePunct w:val="0"/>
        <w:autoSpaceDE/>
        <w:autoSpaceDN/>
        <w:bidi w:val="0"/>
        <w:spacing w:line="560" w:lineRule="exact"/>
        <w:ind w:firstLine="1050" w:firstLineChars="500"/>
        <w:textAlignment w:val="auto"/>
        <w:rPr>
          <w:rFonts w:hint="default"/>
          <w:lang w:val="en-US" w:eastAsia="zh-CN"/>
        </w:rPr>
      </w:pPr>
      <w:bookmarkStart w:id="0" w:name="_GoBack"/>
      <w:bookmarkEnd w:id="0"/>
      <w:r>
        <w:rPr>
          <w:rFonts w:hint="default"/>
          <w:lang w:val="en-US" w:eastAsia="zh-CN"/>
        </w:rPr>
        <w:br w:type="page"/>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tbl>
      <w:tblPr>
        <w:tblStyle w:val="8"/>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13"/>
              <w:spacing w:line="548" w:lineRule="exact"/>
              <w:ind w:left="1970" w:right="2153"/>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深圳市</w:t>
            </w:r>
            <w:r>
              <w:rPr>
                <w:rFonts w:hint="eastAsia" w:ascii="方正小标宋简体" w:hAnsi="方正小标宋简体" w:eastAsia="方正小标宋简体" w:cs="方正小标宋简体"/>
                <w:b/>
                <w:sz w:val="44"/>
                <w:szCs w:val="44"/>
                <w:lang w:eastAsia="zh-CN"/>
              </w:rPr>
              <w:t>跨国公司总部企业</w:t>
            </w:r>
          </w:p>
          <w:p>
            <w:pPr>
              <w:pStyle w:val="13"/>
              <w:spacing w:line="548" w:lineRule="exact"/>
              <w:ind w:left="1970" w:right="2153"/>
              <w:jc w:val="center"/>
              <w:rPr>
                <w:b/>
                <w:sz w:val="48"/>
              </w:rPr>
            </w:pPr>
            <w:r>
              <w:rPr>
                <w:rFonts w:hint="eastAsia" w:ascii="方正小标宋简体" w:hAnsi="方正小标宋简体" w:eastAsia="方正小标宋简体" w:cs="方正小标宋简体"/>
                <w:b/>
                <w:sz w:val="44"/>
                <w:szCs w:val="44"/>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13"/>
              <w:jc w:val="center"/>
              <w:rPr>
                <w:rFonts w:hint="eastAsia" w:ascii="Times New Roman" w:eastAsia="宋体"/>
                <w:sz w:val="28"/>
                <w:lang w:eastAsia="zh-CN"/>
              </w:rPr>
            </w:pPr>
            <w:r>
              <w:rPr>
                <w:rFonts w:hint="eastAsia" w:ascii="Times New Roman"/>
                <w:sz w:val="28"/>
                <w:lang w:eastAsia="zh-CN"/>
              </w:rPr>
              <w:t>供各区参考</w:t>
            </w:r>
          </w:p>
          <w:p>
            <w:pPr>
              <w:pStyle w:val="13"/>
              <w:spacing w:before="8"/>
              <w:rPr>
                <w:rFonts w:ascii="Times New Roman"/>
                <w:sz w:val="30"/>
              </w:rPr>
            </w:pPr>
          </w:p>
          <w:p>
            <w:pPr>
              <w:pStyle w:val="13"/>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13"/>
              <w:rPr>
                <w:rFonts w:ascii="Times New Roman"/>
                <w:sz w:val="28"/>
              </w:rPr>
            </w:pPr>
          </w:p>
          <w:p>
            <w:pPr>
              <w:pStyle w:val="13"/>
              <w:spacing w:before="7"/>
              <w:rPr>
                <w:rFonts w:ascii="Times New Roman"/>
                <w:sz w:val="33"/>
              </w:rPr>
            </w:pPr>
          </w:p>
          <w:p>
            <w:pPr>
              <w:pStyle w:val="13"/>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13"/>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13"/>
              <w:rPr>
                <w:rFonts w:ascii="Times New Roman"/>
                <w:sz w:val="28"/>
              </w:rPr>
            </w:pPr>
          </w:p>
          <w:p>
            <w:pPr>
              <w:pStyle w:val="13"/>
              <w:spacing w:before="10"/>
              <w:rPr>
                <w:rFonts w:ascii="Times New Roman"/>
                <w:sz w:val="26"/>
              </w:rPr>
            </w:pPr>
          </w:p>
          <w:p>
            <w:pPr>
              <w:pStyle w:val="13"/>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13"/>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13"/>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13"/>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13"/>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深圳市跨国公司总部企业</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60"/>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申报类别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地区总部</w:t>
            </w:r>
            <w:r>
              <w:rPr>
                <w:rStyle w:val="15"/>
                <w:rFonts w:hint="eastAsia" w:ascii="仿宋_GB2312" w:hAnsi="仿宋_GB2312" w:eastAsia="仿宋_GB2312" w:cs="仿宋_GB2312"/>
                <w:sz w:val="24"/>
                <w:szCs w:val="24"/>
                <w:lang w:val="en-US" w:eastAsia="zh-CN" w:bidi="ar"/>
              </w:rPr>
              <w:t>/</w:t>
            </w:r>
            <w:r>
              <w:rPr>
                <w:rStyle w:val="14"/>
                <w:rFonts w:hint="eastAsia" w:ascii="仿宋_GB2312" w:hAnsi="仿宋_GB2312" w:eastAsia="仿宋_GB2312" w:cs="仿宋_GB2312"/>
                <w:sz w:val="24"/>
                <w:szCs w:val="24"/>
                <w:lang w:val="en-US" w:eastAsia="zh-CN" w:bidi="ar"/>
              </w:rPr>
              <w:t>总部型机构</w:t>
            </w:r>
            <w:r>
              <w:rPr>
                <w:rStyle w:val="15"/>
                <w:rFonts w:hint="eastAsia" w:ascii="仿宋_GB2312" w:hAnsi="仿宋_GB2312" w:eastAsia="仿宋_GB2312" w:cs="仿宋_GB2312"/>
                <w:sz w:val="24"/>
                <w:szCs w:val="24"/>
                <w:lang w:val="en-US" w:eastAsia="zh-CN" w:bidi="ar"/>
              </w:rPr>
              <w:t>/</w:t>
            </w:r>
            <w:r>
              <w:rPr>
                <w:rStyle w:val="14"/>
                <w:rFonts w:hint="eastAsia" w:ascii="仿宋_GB2312" w:hAnsi="仿宋_GB2312" w:eastAsia="仿宋_GB2312" w:cs="仿宋_GB2312"/>
                <w:sz w:val="24"/>
                <w:szCs w:val="24"/>
                <w:lang w:val="en-US" w:eastAsia="zh-CN" w:bidi="ar"/>
              </w:rPr>
              <w:t>事业部总部（样文）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14"/>
                <w:rFonts w:hint="default" w:ascii="宋体" w:hAnsi="宋体" w:eastAsia="宋体" w:cs="宋体"/>
                <w:sz w:val="24"/>
                <w:szCs w:val="24"/>
                <w:lang w:val="en-US" w:eastAsia="zh-CN" w:bidi="ar"/>
              </w:rPr>
            </w:pPr>
            <w:r>
              <w:rPr>
                <w:rStyle w:val="14"/>
                <w:rFonts w:hint="eastAsia" w:ascii="宋体" w:hAnsi="宋体" w:eastAsia="宋体" w:cs="宋体"/>
                <w:sz w:val="24"/>
                <w:szCs w:val="24"/>
                <w:lang w:val="en-US" w:eastAsia="zh-CN" w:bidi="ar"/>
              </w:rPr>
              <w:t>具体类别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14"/>
                <w:rFonts w:hint="eastAsia" w:ascii="仿宋_GB2312" w:hAnsi="仿宋_GB2312" w:eastAsia="仿宋_GB2312" w:cs="仿宋_GB2312"/>
                <w:i w:val="0"/>
                <w:iCs w:val="0"/>
                <w:color w:val="000000"/>
                <w:sz w:val="24"/>
                <w:szCs w:val="24"/>
                <w:lang w:val="en-US" w:eastAsia="zh-CN" w:bidi="ar"/>
              </w:rPr>
            </w:pPr>
            <w:r>
              <w:rPr>
                <w:rStyle w:val="14"/>
                <w:rFonts w:hint="default" w:ascii="仿宋_GB2312" w:hAnsi="仿宋_GB2312" w:eastAsia="仿宋_GB2312" w:cs="仿宋_GB2312"/>
                <w:i w:val="0"/>
                <w:iCs w:val="0"/>
                <w:color w:val="000000"/>
                <w:sz w:val="24"/>
                <w:szCs w:val="24"/>
                <w:lang w:eastAsia="zh-CN" w:bidi="ar"/>
              </w:rPr>
              <w:t>如</w:t>
            </w:r>
            <w:r>
              <w:rPr>
                <w:rStyle w:val="14"/>
                <w:rFonts w:hint="eastAsia" w:ascii="仿宋_GB2312" w:hAnsi="仿宋_GB2312" w:eastAsia="仿宋_GB2312" w:cs="仿宋_GB2312"/>
                <w:i w:val="0"/>
                <w:iCs w:val="0"/>
                <w:color w:val="000000"/>
                <w:sz w:val="24"/>
                <w:szCs w:val="24"/>
                <w:lang w:val="en-US" w:eastAsia="zh-CN" w:bidi="ar"/>
              </w:rPr>
              <w:t>申报地区总部：填“/”；</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14"/>
                <w:rFonts w:hint="eastAsia" w:ascii="仿宋_GB2312" w:hAnsi="仿宋_GB2312" w:eastAsia="仿宋_GB2312" w:cs="仿宋_GB2312"/>
                <w:i w:val="0"/>
                <w:iCs w:val="0"/>
                <w:color w:val="000000"/>
                <w:sz w:val="24"/>
                <w:szCs w:val="24"/>
                <w:lang w:val="en-US" w:eastAsia="zh-CN" w:bidi="ar"/>
              </w:rPr>
            </w:pPr>
            <w:r>
              <w:rPr>
                <w:rStyle w:val="14"/>
                <w:rFonts w:hint="default" w:ascii="仿宋_GB2312" w:hAnsi="仿宋_GB2312" w:eastAsia="仿宋_GB2312" w:cs="仿宋_GB2312"/>
                <w:i w:val="0"/>
                <w:iCs w:val="0"/>
                <w:color w:val="000000"/>
                <w:sz w:val="24"/>
                <w:szCs w:val="24"/>
                <w:lang w:eastAsia="zh-CN" w:bidi="ar"/>
              </w:rPr>
              <w:t>如</w:t>
            </w:r>
            <w:r>
              <w:rPr>
                <w:rStyle w:val="14"/>
                <w:rFonts w:hint="eastAsia" w:ascii="仿宋_GB2312" w:hAnsi="仿宋_GB2312" w:eastAsia="仿宋_GB2312" w:cs="仿宋_GB2312"/>
                <w:i w:val="0"/>
                <w:iCs w:val="0"/>
                <w:color w:val="000000"/>
                <w:sz w:val="24"/>
                <w:szCs w:val="24"/>
                <w:lang w:val="en-US" w:eastAsia="zh-CN" w:bidi="ar"/>
              </w:rPr>
              <w:t>申报总部性机构：填写研发中心、销售中心、物流中心、财务中心或其他，可填多个；</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24"/>
                <w:szCs w:val="24"/>
                <w:u w:val="none"/>
                <w:lang w:eastAsia="zh-CN" w:bidi="ar"/>
              </w:rPr>
            </w:pPr>
            <w:r>
              <w:rPr>
                <w:rStyle w:val="14"/>
                <w:rFonts w:hint="default" w:ascii="仿宋_GB2312" w:hAnsi="仿宋_GB2312" w:eastAsia="仿宋_GB2312" w:cs="仿宋_GB2312"/>
                <w:i w:val="0"/>
                <w:iCs w:val="0"/>
                <w:color w:val="000000"/>
                <w:sz w:val="24"/>
                <w:szCs w:val="24"/>
                <w:lang w:eastAsia="zh-CN" w:bidi="ar"/>
              </w:rPr>
              <w:t>如</w:t>
            </w:r>
            <w:r>
              <w:rPr>
                <w:rStyle w:val="14"/>
                <w:rFonts w:hint="eastAsia" w:ascii="仿宋_GB2312" w:hAnsi="仿宋_GB2312" w:eastAsia="仿宋_GB2312" w:cs="仿宋_GB2312"/>
                <w:i w:val="0"/>
                <w:iCs w:val="0"/>
                <w:color w:val="000000"/>
                <w:sz w:val="24"/>
                <w:szCs w:val="24"/>
                <w:lang w:val="en-US" w:eastAsia="zh-CN" w:bidi="ar"/>
              </w:rPr>
              <w:t>申报事业部总部：</w:t>
            </w:r>
            <w:r>
              <w:rPr>
                <w:rStyle w:val="14"/>
                <w:rFonts w:hint="default" w:ascii="仿宋_GB2312" w:hAnsi="仿宋_GB2312" w:eastAsia="仿宋_GB2312" w:cs="仿宋_GB2312"/>
                <w:i w:val="0"/>
                <w:iCs w:val="0"/>
                <w:color w:val="000000"/>
                <w:sz w:val="24"/>
                <w:szCs w:val="24"/>
                <w:lang w:eastAsia="zh-CN" w:bidi="ar"/>
              </w:rPr>
              <w:t>填“</w:t>
            </w:r>
            <w:r>
              <w:rPr>
                <w:rStyle w:val="14"/>
                <w:rFonts w:hint="eastAsia" w:ascii="仿宋_GB2312" w:hAnsi="仿宋_GB2312" w:eastAsia="仿宋_GB2312" w:cs="仿宋_GB2312"/>
                <w:i w:val="0"/>
                <w:iCs w:val="0"/>
                <w:color w:val="000000"/>
                <w:sz w:val="24"/>
                <w:szCs w:val="24"/>
                <w:lang w:val="en-US" w:eastAsia="zh-CN" w:bidi="ar"/>
              </w:rPr>
              <w:t>产品、品牌、服务”</w:t>
            </w:r>
            <w:r>
              <w:rPr>
                <w:rStyle w:val="14"/>
                <w:rFonts w:hint="default" w:ascii="仿宋_GB2312" w:hAnsi="仿宋_GB2312" w:eastAsia="仿宋_GB2312" w:cs="仿宋_GB2312"/>
                <w:i w:val="0"/>
                <w:iCs w:val="0"/>
                <w:color w:val="000000"/>
                <w:sz w:val="24"/>
                <w:szCs w:val="24"/>
                <w:lang w:eastAsia="zh-CN" w:bidi="ar"/>
              </w:rPr>
              <w:t>等具体业务。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14"/>
                <w:rFonts w:hint="eastAsia" w:ascii="宋体" w:hAnsi="宋体" w:eastAsia="宋体" w:cs="宋体"/>
                <w:sz w:val="24"/>
                <w:szCs w:val="24"/>
                <w:lang w:val="en-US" w:eastAsia="zh-CN" w:bidi="ar"/>
              </w:rPr>
              <w:t>法人代表</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涉及汇率转换的，以上一年度平均汇率为准，下同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实缴注册资本（万美元）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eastAsia="zh-CN" w:bidi="ar"/>
              </w:rPr>
            </w:pPr>
            <w:r>
              <w:rPr>
                <w:rFonts w:hint="default" w:ascii="宋体" w:hAnsi="宋体" w:eastAsia="宋体" w:cs="宋体"/>
                <w:i w:val="0"/>
                <w:iCs w:val="0"/>
                <w:color w:val="000000"/>
                <w:kern w:val="0"/>
                <w:sz w:val="24"/>
                <w:szCs w:val="24"/>
                <w:u w:val="none"/>
                <w:lang w:eastAsia="zh-CN" w:bidi="ar"/>
              </w:rPr>
              <w:t>母公司授权管理独立法人企业个数（家）</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申报地区总部的须填写，申报总部型机构</w:t>
            </w:r>
            <w:r>
              <w:rPr>
                <w:rFonts w:hint="default" w:ascii="仿宋_GB2312" w:hAnsi="仿宋_GB2312" w:eastAsia="仿宋_GB2312" w:cs="仿宋_GB2312"/>
                <w:i w:val="0"/>
                <w:iCs w:val="0"/>
                <w:color w:val="000000"/>
                <w:kern w:val="0"/>
                <w:sz w:val="24"/>
                <w:szCs w:val="24"/>
                <w:u w:val="none"/>
                <w:lang w:eastAsia="zh-CN" w:bidi="ar"/>
              </w:rPr>
              <w:t>、</w:t>
            </w:r>
            <w:r>
              <w:rPr>
                <w:rFonts w:hint="eastAsia" w:ascii="仿宋_GB2312" w:hAnsi="仿宋_GB2312" w:eastAsia="仿宋_GB2312" w:cs="仿宋_GB2312"/>
                <w:i w:val="0"/>
                <w:iCs w:val="0"/>
                <w:color w:val="000000"/>
                <w:kern w:val="0"/>
                <w:sz w:val="24"/>
                <w:szCs w:val="24"/>
                <w:u w:val="none"/>
                <w:lang w:val="en-US" w:eastAsia="zh-CN" w:bidi="ar"/>
              </w:rPr>
              <w:t>事业部总部的，填“/”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上年度营业收入占母公司事业部营业收入比例（%）</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申报事业部总部的须填写，</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申报地区总部、总部型机构的，填“/”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上年度纳税总额（万美元）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主要产品（或服务）名称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widowControl/>
              <w:spacing w:line="360" w:lineRule="exact"/>
              <w:textAlignment w:val="center"/>
              <w:rPr>
                <w:rFonts w:hint="eastAsia"/>
              </w:rPr>
            </w:pPr>
            <w:r>
              <w:rPr>
                <w:rFonts w:hint="eastAsia" w:ascii="宋体" w:hAnsi="宋体" w:eastAsia="宋体" w:cs="宋体"/>
                <w:color w:val="000000"/>
                <w:kern w:val="0"/>
                <w:sz w:val="24"/>
                <w:szCs w:val="24"/>
                <w:lang w:val="en-US" w:eastAsia="zh-CN" w:bidi="ar"/>
              </w:rPr>
              <w:t>主要产品（或服务）占营业收入总额比例(%)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二、母公司基本信息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母公司国别/地区（具体到城市或地区）</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母公司资产总额（万美元）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是否为世界500强（如是，请注明排名及年份）</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三、申报说明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5"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申报企业总部功能说明</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（100字以内）</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color w:val="000000"/>
                <w:sz w:val="24"/>
                <w:szCs w:val="24"/>
              </w:rPr>
              <w:t>例：作为美国</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公司在中国地区的总部，</w:t>
            </w:r>
            <w:r>
              <w:rPr>
                <w:rFonts w:hint="default" w:ascii="Times New Roman" w:hAnsi="Times New Roman" w:eastAsia="仿宋_GB2312" w:cs="Times New Roman"/>
                <w:color w:val="000000"/>
                <w:sz w:val="24"/>
                <w:szCs w:val="24"/>
                <w:lang w:eastAsia="zh-CN"/>
              </w:rPr>
              <w:t>行使</w:t>
            </w:r>
            <w:r>
              <w:rPr>
                <w:rFonts w:hint="default" w:ascii="Times New Roman" w:hAnsi="Times New Roman" w:eastAsia="仿宋_GB2312" w:cs="Times New Roman"/>
                <w:color w:val="000000"/>
                <w:sz w:val="24"/>
                <w:szCs w:val="24"/>
              </w:rPr>
              <w:t>生产、销售、采购、管理等职能，……（简单介绍）</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企业联系人及联系方式</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企业邮箱</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申报企业盖章</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法人代表签字：        </w:t>
            </w: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盖章：        </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p>
    <w:p>
      <w:pPr>
        <w:pStyle w:val="3"/>
        <w:spacing w:before="8"/>
        <w:rPr>
          <w:rFonts w:hint="eastAsia"/>
          <w:sz w:val="10"/>
          <w:lang w:val="en-US" w:eastAsia="zh-CN"/>
        </w:rPr>
      </w:pPr>
      <w:r>
        <w:rPr>
          <w:rFonts w:hint="eastAsia"/>
          <w:sz w:val="10"/>
          <w:lang w:val="en-US" w:eastAsia="zh-CN"/>
        </w:rPr>
        <w:t xml:space="preserve"> </w:t>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3-1</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申报地区总部模版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 xml:space="preserve">市级以上地区） </w:t>
      </w:r>
      <w:r>
        <w:rPr>
          <w:rFonts w:hint="eastAsia" w:ascii="仿宋_GB2312" w:hAnsi="仿宋_GB2312" w:eastAsia="仿宋_GB2312" w:cs="仿宋_GB2312"/>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地区总部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3-2</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申报总部型机构模版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i w:val="0"/>
          <w:iCs w:val="0"/>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总部型机构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w:t>
      </w:r>
      <w:r>
        <w:rPr>
          <w:rFonts w:hint="eastAsia" w:ascii="仿宋_GB2312" w:hAnsi="仿宋_GB2312" w:eastAsia="仿宋_GB2312" w:cs="仿宋_GB2312"/>
          <w:sz w:val="32"/>
          <w:szCs w:val="32"/>
          <w:highlight w:val="none"/>
          <w:u w:val="single"/>
          <w:lang w:val="en-US" w:eastAsia="zh-CN"/>
        </w:rPr>
        <w:t xml:space="preserve"> （研发中心、销售中心、物流中心、财务中心或其他，可填多个） </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pStyle w:val="3"/>
        <w:rPr>
          <w:rFonts w:hint="eastAsia"/>
          <w:lang w:eastAsia="zh-CN"/>
        </w:rPr>
        <w:sectPr>
          <w:footerReference r:id="rId3" w:type="default"/>
          <w:pgSz w:w="11906" w:h="16838"/>
          <w:pgMar w:top="1814" w:right="1474" w:bottom="1814" w:left="1474" w:header="851" w:footer="992" w:gutter="0"/>
          <w:pgNumType w:fmt="decimal"/>
          <w:cols w:space="425" w:num="1"/>
          <w:docGrid w:type="lines" w:linePitch="312" w:charSpace="0"/>
        </w:sectPr>
      </w:pP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申报事业部总部模版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作为母公司</w:t>
      </w:r>
      <w:r>
        <w:rPr>
          <w:rFonts w:hint="eastAsia" w:ascii="仿宋_GB2312" w:hAnsi="仿宋_GB2312" w:eastAsia="仿宋_GB2312" w:cs="仿宋_GB2312"/>
          <w:sz w:val="32"/>
          <w:szCs w:val="32"/>
          <w:highlight w:val="none"/>
          <w:u w:val="single"/>
          <w:lang w:val="en-US" w:eastAsia="zh-CN"/>
        </w:rPr>
        <w:t xml:space="preserve"> （具体功能</w:t>
      </w:r>
      <w:r>
        <w:rPr>
          <w:rFonts w:hint="default" w:ascii="仿宋_GB2312" w:hAnsi="仿宋_GB2312" w:eastAsia="仿宋_GB2312" w:cs="仿宋_GB2312"/>
          <w:sz w:val="32"/>
          <w:szCs w:val="32"/>
          <w:highlight w:val="none"/>
          <w:u w:val="single"/>
          <w:lang w:eastAsia="zh-CN"/>
        </w:rPr>
        <w:t>如</w:t>
      </w:r>
      <w:r>
        <w:rPr>
          <w:rFonts w:hint="eastAsia" w:ascii="仿宋_GB2312" w:hAnsi="仿宋_GB2312" w:eastAsia="仿宋_GB2312" w:cs="仿宋_GB2312"/>
          <w:sz w:val="32"/>
          <w:szCs w:val="32"/>
          <w:highlight w:val="none"/>
          <w:u w:val="single"/>
          <w:lang w:val="en-US" w:eastAsia="zh-CN"/>
        </w:rPr>
        <w:t>业务、产品、品牌、服务</w:t>
      </w:r>
      <w:r>
        <w:rPr>
          <w:rFonts w:hint="default"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wordWrap w:val="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 xml:space="preserve">            </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附件4</w:t>
      </w:r>
    </w:p>
    <w:p>
      <w:pPr>
        <w:snapToGrid w:val="0"/>
        <w:jc w:val="center"/>
        <w:rPr>
          <w:rFonts w:hint="eastAsia" w:ascii="方正小标宋简体" w:hAnsi="方正小标宋简体" w:eastAsia="方正小标宋简体" w:cs="方正小标宋简体"/>
          <w:b w:val="0"/>
          <w:bCs w:val="0"/>
          <w:kern w:val="2"/>
          <w:sz w:val="44"/>
          <w:szCs w:val="44"/>
          <w:highlight w:val="none"/>
          <w:lang w:eastAsia="zh-CN" w:bidi="ar-SA"/>
        </w:rPr>
      </w:pPr>
      <w:r>
        <w:rPr>
          <w:rFonts w:hint="eastAsia" w:ascii="方正小标宋简体" w:hAnsi="方正小标宋简体" w:eastAsia="方正小标宋简体" w:cs="方正小标宋简体"/>
          <w:b w:val="0"/>
          <w:bCs w:val="0"/>
          <w:kern w:val="2"/>
          <w:sz w:val="44"/>
          <w:szCs w:val="44"/>
          <w:highlight w:val="none"/>
          <w:lang w:eastAsia="zh-CN" w:bidi="ar-SA"/>
        </w:rPr>
        <w:t>深圳市跨国公司</w:t>
      </w:r>
      <w:r>
        <w:rPr>
          <w:rFonts w:hint="default" w:ascii="方正小标宋简体" w:hAnsi="方正小标宋简体" w:eastAsia="方正小标宋简体" w:cs="方正小标宋简体"/>
          <w:b w:val="0"/>
          <w:bCs w:val="0"/>
          <w:kern w:val="2"/>
          <w:sz w:val="44"/>
          <w:szCs w:val="44"/>
          <w:highlight w:val="none"/>
          <w:lang w:eastAsia="zh-CN" w:bidi="ar-SA"/>
        </w:rPr>
        <w:t>总部</w:t>
      </w:r>
      <w:r>
        <w:rPr>
          <w:rFonts w:hint="eastAsia" w:ascii="方正小标宋简体" w:hAnsi="方正小标宋简体" w:eastAsia="方正小标宋简体" w:cs="方正小标宋简体"/>
          <w:b w:val="0"/>
          <w:bCs w:val="0"/>
          <w:kern w:val="2"/>
          <w:sz w:val="44"/>
          <w:szCs w:val="44"/>
          <w:highlight w:val="none"/>
          <w:lang w:eastAsia="zh-CN" w:bidi="ar-SA"/>
        </w:rPr>
        <w:t>企业</w:t>
      </w:r>
      <w:r>
        <w:rPr>
          <w:rFonts w:hint="eastAsia" w:ascii="方正小标宋简体" w:hAnsi="方正小标宋简体" w:eastAsia="方正小标宋简体" w:cs="方正小标宋简体"/>
          <w:b w:val="0"/>
          <w:bCs w:val="0"/>
          <w:sz w:val="44"/>
          <w:szCs w:val="44"/>
          <w:highlight w:val="none"/>
          <w:vertAlign w:val="baseline"/>
          <w:lang w:val="en-US" w:eastAsia="zh-CN"/>
        </w:rPr>
        <w:t>年度复查</w:t>
      </w:r>
      <w:r>
        <w:rPr>
          <w:rFonts w:hint="eastAsia" w:ascii="方正小标宋简体" w:hAnsi="方正小标宋简体" w:eastAsia="方正小标宋简体" w:cs="方正小标宋简体"/>
          <w:b w:val="0"/>
          <w:bCs w:val="0"/>
          <w:kern w:val="2"/>
          <w:sz w:val="44"/>
          <w:szCs w:val="44"/>
          <w:highlight w:val="none"/>
          <w:lang w:eastAsia="zh-CN" w:bidi="ar-SA"/>
        </w:rPr>
        <w:t>承诺书</w:t>
      </w:r>
    </w:p>
    <w:p>
      <w:pPr>
        <w:pStyle w:val="2"/>
        <w:rPr>
          <w:rFonts w:hint="eastAsia"/>
        </w:rPr>
      </w:pPr>
    </w:p>
    <w:tbl>
      <w:tblPr>
        <w:tblStyle w:val="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依法注册</w:t>
            </w:r>
            <w:r>
              <w:rPr>
                <w:rFonts w:hint="default" w:ascii="仿宋_GB2312" w:hAnsi="仿宋_GB2312" w:eastAsia="仿宋_GB2312"/>
                <w:sz w:val="32"/>
                <w:szCs w:val="24"/>
              </w:rPr>
              <w:t>并正常经营</w:t>
            </w:r>
            <w:r>
              <w:rPr>
                <w:rFonts w:hint="eastAsia" w:ascii="仿宋_GB2312" w:hAnsi="仿宋_GB2312" w:eastAsia="仿宋_GB2312"/>
                <w:sz w:val="32"/>
                <w:szCs w:val="24"/>
              </w:rPr>
              <w:t>，</w:t>
            </w:r>
            <w:r>
              <w:rPr>
                <w:rFonts w:hint="default" w:ascii="仿宋_GB2312" w:hAnsi="仿宋_GB2312" w:eastAsia="仿宋_GB2312"/>
                <w:sz w:val="32"/>
                <w:szCs w:val="24"/>
              </w:rPr>
              <w:t>符合本年度深圳市跨国公司总部企业</w:t>
            </w:r>
            <w:r>
              <w:rPr>
                <w:rFonts w:hint="eastAsia" w:ascii="仿宋_GB2312" w:hAnsi="仿宋_GB2312" w:eastAsia="仿宋_GB2312"/>
                <w:sz w:val="32"/>
                <w:szCs w:val="24"/>
              </w:rPr>
              <w:t>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接受有关主管部门</w:t>
            </w:r>
            <w:r>
              <w:rPr>
                <w:rFonts w:hint="default" w:ascii="仿宋_GB2312" w:hAnsi="仿宋_GB2312" w:eastAsia="仿宋_GB2312" w:cs="仿宋_GB2312"/>
                <w:sz w:val="32"/>
                <w:szCs w:val="32"/>
              </w:rPr>
              <w:t>为核实情况进行</w:t>
            </w:r>
            <w:r>
              <w:rPr>
                <w:rFonts w:hint="eastAsia" w:ascii="仿宋_GB2312" w:hAnsi="仿宋_GB2312" w:eastAsia="仿宋_GB2312" w:cs="仿宋_GB2312"/>
                <w:sz w:val="32"/>
                <w:szCs w:val="32"/>
              </w:rPr>
              <w:t>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及时准确填写外商投资</w:t>
            </w:r>
            <w:r>
              <w:rPr>
                <w:rFonts w:hint="default" w:ascii="仿宋_GB2312" w:hAnsi="仿宋_GB2312" w:eastAsia="仿宋_GB2312" w:cs="仿宋_GB2312"/>
                <w:sz w:val="32"/>
                <w:szCs w:val="32"/>
                <w:lang w:eastAsia="zh-CN"/>
              </w:rPr>
              <w:t>企业变更</w:t>
            </w:r>
            <w:r>
              <w:rPr>
                <w:rFonts w:hint="eastAsia" w:ascii="仿宋_GB2312" w:hAnsi="仿宋_GB2312" w:eastAsia="仿宋_GB2312" w:cs="仿宋_GB2312"/>
                <w:sz w:val="32"/>
                <w:szCs w:val="32"/>
                <w:lang w:val="en-US" w:eastAsia="zh-CN"/>
              </w:rPr>
              <w:t>信息及年报信息。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本单位自愿承担因不实</w:t>
            </w:r>
            <w:r>
              <w:rPr>
                <w:rFonts w:hint="default" w:ascii="仿宋_GB2312" w:hAnsi="仿宋_GB2312" w:eastAsia="仿宋_GB2312" w:cs="仿宋_GB2312"/>
                <w:sz w:val="32"/>
                <w:szCs w:val="32"/>
              </w:rPr>
              <w:t>承诺</w:t>
            </w:r>
            <w:r>
              <w:rPr>
                <w:rFonts w:hint="eastAsia" w:ascii="仿宋_GB2312" w:hAnsi="仿宋_GB2312" w:eastAsia="仿宋_GB2312" w:cs="仿宋_GB2312"/>
                <w:sz w:val="32"/>
                <w:szCs w:val="32"/>
              </w:rPr>
              <w:t>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企业法定代表人（</w:t>
            </w:r>
            <w:r>
              <w:rPr>
                <w:rFonts w:hint="default" w:ascii="仿宋_GB2312" w:hAnsi="仿宋_GB2312" w:eastAsia="仿宋_GB2312"/>
                <w:sz w:val="32"/>
                <w:szCs w:val="24"/>
                <w:lang w:eastAsia="zh-CN"/>
              </w:rPr>
              <w:t>被授权人</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：（签名）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4160" w:firstLineChars="1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盖章：</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pStyle w:val="2"/>
        <w:rPr>
          <w:rFonts w:hint="default" w:eastAsia="仿宋_GB2312" w:cs="宋体"/>
          <w:color w:val="000000" w:themeColor="text1"/>
          <w:kern w:val="0"/>
          <w:sz w:val="24"/>
          <w:szCs w:val="24"/>
          <w:lang w:eastAsia="zh-CN"/>
          <w14:textFill>
            <w14:solidFill>
              <w14:schemeClr w14:val="tx1"/>
            </w14:solidFill>
          </w14:textFill>
        </w:rPr>
      </w:pPr>
      <w:r>
        <w:rPr>
          <w:rFonts w:hint="default" w:eastAsia="仿宋_GB2312" w:cs="宋体"/>
          <w:color w:val="000000" w:themeColor="text1"/>
          <w:kern w:val="0"/>
          <w:sz w:val="24"/>
          <w:szCs w:val="24"/>
          <w:lang w:eastAsia="zh-CN"/>
          <w14:textFill>
            <w14:solidFill>
              <w14:schemeClr w14:val="tx1"/>
            </w14:solidFill>
          </w14:textFill>
        </w:rPr>
        <w:t>备注：被授权人需提供法人授权委托书。</w:t>
      </w: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大标宋简体">
    <w:panose1 w:val="02010601030101010101"/>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true"/>
  <w:displayBackgroundShape w:val="true"/>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WMyYzM4NGUwNTYyMTAyNDljYWExZWVmMjU2MmQifQ=="/>
  </w:docVars>
  <w:rsids>
    <w:rsidRoot w:val="019F39A3"/>
    <w:rsid w:val="00DB6195"/>
    <w:rsid w:val="019F39A3"/>
    <w:rsid w:val="021D229B"/>
    <w:rsid w:val="03353615"/>
    <w:rsid w:val="04ED064B"/>
    <w:rsid w:val="052A1BD0"/>
    <w:rsid w:val="06F601DA"/>
    <w:rsid w:val="0B0B182B"/>
    <w:rsid w:val="0B574F31"/>
    <w:rsid w:val="0BD32EB7"/>
    <w:rsid w:val="0C0137D8"/>
    <w:rsid w:val="0E1C1499"/>
    <w:rsid w:val="0E4B345E"/>
    <w:rsid w:val="0FA97864"/>
    <w:rsid w:val="11BA3663"/>
    <w:rsid w:val="127E6346"/>
    <w:rsid w:val="17FA6EAF"/>
    <w:rsid w:val="1AE96D67"/>
    <w:rsid w:val="1B4755B0"/>
    <w:rsid w:val="1C074B5F"/>
    <w:rsid w:val="1D557A30"/>
    <w:rsid w:val="215018EE"/>
    <w:rsid w:val="21BD25BE"/>
    <w:rsid w:val="262849A3"/>
    <w:rsid w:val="28C332ED"/>
    <w:rsid w:val="2968067B"/>
    <w:rsid w:val="2A6E743F"/>
    <w:rsid w:val="2DB44207"/>
    <w:rsid w:val="30D8545C"/>
    <w:rsid w:val="322F3DB8"/>
    <w:rsid w:val="34B166F0"/>
    <w:rsid w:val="38797524"/>
    <w:rsid w:val="3D9D5A63"/>
    <w:rsid w:val="3DD75419"/>
    <w:rsid w:val="3F4630ED"/>
    <w:rsid w:val="3FDA4D4C"/>
    <w:rsid w:val="403933E1"/>
    <w:rsid w:val="407056B1"/>
    <w:rsid w:val="43880F63"/>
    <w:rsid w:val="43F35854"/>
    <w:rsid w:val="4713265C"/>
    <w:rsid w:val="48D0361F"/>
    <w:rsid w:val="4BAC5112"/>
    <w:rsid w:val="4BCD7E5B"/>
    <w:rsid w:val="4E1B79E0"/>
    <w:rsid w:val="4EC372F3"/>
    <w:rsid w:val="4FBA06F6"/>
    <w:rsid w:val="50C8299F"/>
    <w:rsid w:val="514218C4"/>
    <w:rsid w:val="51D04E76"/>
    <w:rsid w:val="54484523"/>
    <w:rsid w:val="544E2750"/>
    <w:rsid w:val="55B31E70"/>
    <w:rsid w:val="55E55DA1"/>
    <w:rsid w:val="56FF6A6D"/>
    <w:rsid w:val="57544E4F"/>
    <w:rsid w:val="57F3136C"/>
    <w:rsid w:val="59AF1653"/>
    <w:rsid w:val="5A89319F"/>
    <w:rsid w:val="5ABFCAC2"/>
    <w:rsid w:val="5B834092"/>
    <w:rsid w:val="60165DCB"/>
    <w:rsid w:val="611759A9"/>
    <w:rsid w:val="61425A64"/>
    <w:rsid w:val="638906DA"/>
    <w:rsid w:val="655D74FA"/>
    <w:rsid w:val="65D606DA"/>
    <w:rsid w:val="65D6212A"/>
    <w:rsid w:val="67A07D7A"/>
    <w:rsid w:val="6B2108C9"/>
    <w:rsid w:val="6D44647A"/>
    <w:rsid w:val="6F614293"/>
    <w:rsid w:val="70FE623D"/>
    <w:rsid w:val="70FF3CCF"/>
    <w:rsid w:val="72CD5FE9"/>
    <w:rsid w:val="7BE51086"/>
    <w:rsid w:val="7C2F2854"/>
    <w:rsid w:val="7E1838DE"/>
    <w:rsid w:val="7EC363D0"/>
    <w:rsid w:val="7EF68883"/>
    <w:rsid w:val="7F8B5379"/>
    <w:rsid w:val="7FCF0DC0"/>
    <w:rsid w:val="B3BBA9D8"/>
    <w:rsid w:val="CFDE4C2D"/>
    <w:rsid w:val="ED77DCB8"/>
    <w:rsid w:val="EFE97383"/>
    <w:rsid w:val="F4FF8EC3"/>
    <w:rsid w:val="F7B3EF40"/>
    <w:rsid w:val="FBDFC3A5"/>
    <w:rsid w:val="FFF5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firstLine="0" w:firstLineChars="0"/>
      <w:jc w:val="left"/>
    </w:pPr>
    <w:rPr>
      <w:rFonts w:ascii="楷体_GB2312" w:eastAsia="楷体_GB2312"/>
    </w:rPr>
  </w:style>
  <w:style w:type="paragraph" w:styleId="4">
    <w:name w:val="Plain Text"/>
    <w:basedOn w:val="1"/>
    <w:qFormat/>
    <w:uiPriority w:val="0"/>
    <w:rPr>
      <w:rFonts w:ascii="宋体" w:hAnsi="Courier New" w:cs="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font21"/>
    <w:basedOn w:val="1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2024-01-21T03:14:00Z</dcterms:created>
  <dc:creator>✨✨</dc:creator>
  <cp:lastModifiedBy>盛金晓</cp:lastModifiedBy>
  <dcterms:modified xsi:type="dcterms:W3CDTF">2024-03-13T10:43:19Z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9AF45F4C7552481282D95648D8C3D1CC_11</vt:lpwstr>
  </property>
</Properties>
</file>