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深圳市</w:t>
      </w:r>
      <w:r>
        <w:rPr>
          <w:rFonts w:hint="eastAsia" w:ascii="方正小标宋_GBK" w:eastAsia="方正小标宋_GBK"/>
          <w:sz w:val="44"/>
          <w:szCs w:val="44"/>
          <w:lang w:eastAsia="zh-CN"/>
        </w:rPr>
        <w:t>深汕特别合作区</w:t>
      </w:r>
      <w:r>
        <w:rPr>
          <w:rFonts w:hint="eastAsia" w:ascii="方正小标宋_GBK" w:eastAsia="方正小标宋_GBK"/>
          <w:sz w:val="44"/>
          <w:szCs w:val="44"/>
        </w:rPr>
        <w:t>基本公共卫生服务</w:t>
      </w:r>
      <w:r>
        <w:rPr>
          <w:rFonts w:hint="eastAsia" w:ascii="方正小标宋_GBK" w:eastAsia="方正小标宋_GBK"/>
          <w:sz w:val="44"/>
          <w:szCs w:val="44"/>
          <w:lang w:eastAsia="zh-CN"/>
        </w:rPr>
        <w:t>项目</w:t>
      </w:r>
      <w:r>
        <w:rPr>
          <w:rFonts w:hint="eastAsia" w:ascii="方正小标宋_GBK" w:eastAsia="方正小标宋_GBK"/>
          <w:sz w:val="44"/>
          <w:szCs w:val="44"/>
        </w:rPr>
        <w:t>管理办法（征求意见稿）起草说明</w:t>
      </w:r>
    </w:p>
    <w:p>
      <w:pPr>
        <w:spacing w:line="560" w:lineRule="exact"/>
        <w:rPr>
          <w:rFonts w:hint="eastAsia" w:ascii="仿宋_GB2312" w:eastAsia="仿宋_GB2312"/>
          <w:sz w:val="32"/>
          <w:szCs w:val="32"/>
        </w:rPr>
      </w:pPr>
    </w:p>
    <w:p>
      <w:pPr>
        <w:spacing w:line="560" w:lineRule="exact"/>
        <w:ind w:firstLine="645"/>
        <w:rPr>
          <w:rFonts w:hint="eastAsia" w:ascii="仿宋_GB2312" w:eastAsia="仿宋_GB2312"/>
          <w:sz w:val="32"/>
          <w:szCs w:val="32"/>
        </w:rPr>
      </w:pPr>
      <w:r>
        <w:rPr>
          <w:rFonts w:hint="eastAsia" w:ascii="仿宋_GB2312" w:eastAsia="仿宋_GB2312"/>
          <w:sz w:val="32"/>
          <w:szCs w:val="32"/>
          <w:lang w:eastAsia="zh-CN"/>
        </w:rPr>
        <w:t>为提升我区基本公共卫生服务质量，我局起草了</w:t>
      </w:r>
      <w:r>
        <w:rPr>
          <w:rFonts w:hint="eastAsia" w:ascii="仿宋_GB2312" w:eastAsia="仿宋_GB2312"/>
          <w:sz w:val="32"/>
          <w:szCs w:val="32"/>
        </w:rPr>
        <w:t>深圳市</w:t>
      </w:r>
      <w:r>
        <w:rPr>
          <w:rFonts w:hint="eastAsia" w:ascii="仿宋_GB2312" w:eastAsia="仿宋_GB2312"/>
          <w:sz w:val="32"/>
          <w:szCs w:val="32"/>
          <w:lang w:eastAsia="zh-CN"/>
        </w:rPr>
        <w:t>深汕特别合作区</w:t>
      </w:r>
      <w:r>
        <w:rPr>
          <w:rFonts w:hint="eastAsia" w:ascii="仿宋_GB2312" w:eastAsia="仿宋_GB2312"/>
          <w:sz w:val="32"/>
          <w:szCs w:val="32"/>
        </w:rPr>
        <w:t>基本公共卫生服务</w:t>
      </w:r>
      <w:r>
        <w:rPr>
          <w:rFonts w:hint="eastAsia" w:ascii="仿宋_GB2312" w:eastAsia="仿宋_GB2312"/>
          <w:sz w:val="32"/>
          <w:szCs w:val="32"/>
          <w:lang w:eastAsia="zh-CN"/>
        </w:rPr>
        <w:t>项目</w:t>
      </w:r>
      <w:r>
        <w:rPr>
          <w:rFonts w:hint="eastAsia" w:ascii="仿宋_GB2312" w:eastAsia="仿宋_GB2312"/>
          <w:sz w:val="32"/>
          <w:szCs w:val="32"/>
        </w:rPr>
        <w:t>管理办法》（以下简称</w:t>
      </w:r>
      <w:r>
        <w:rPr>
          <w:rFonts w:hint="eastAsia" w:ascii="仿宋_GB2312" w:eastAsia="仿宋_GB2312"/>
          <w:sz w:val="32"/>
          <w:szCs w:val="32"/>
          <w:lang w:eastAsia="zh-CN"/>
        </w:rPr>
        <w:t>“</w:t>
      </w:r>
      <w:r>
        <w:rPr>
          <w:rFonts w:hint="eastAsia" w:ascii="仿宋_GB2312" w:eastAsia="仿宋_GB2312"/>
          <w:sz w:val="32"/>
          <w:szCs w:val="32"/>
        </w:rPr>
        <w:t>管理办法</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现将起草情况说明如下：</w:t>
      </w:r>
    </w:p>
    <w:p>
      <w:pPr>
        <w:spacing w:line="560" w:lineRule="exact"/>
        <w:ind w:firstLine="645"/>
        <w:rPr>
          <w:rFonts w:hint="eastAsia" w:ascii="黑体" w:hAnsi="黑体" w:eastAsia="黑体"/>
          <w:sz w:val="32"/>
          <w:szCs w:val="32"/>
        </w:rPr>
      </w:pPr>
      <w:r>
        <w:rPr>
          <w:rFonts w:hint="eastAsia" w:ascii="黑体" w:hAnsi="黑体" w:eastAsia="黑体"/>
          <w:sz w:val="32"/>
          <w:szCs w:val="32"/>
        </w:rPr>
        <w:t>一、起草背景</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实施国家基本公共卫生服务项目，是坚持以人为中心的卫生与健康发展理念，深化医药卫生体制改革，努力全方位全周期维护和保障</w:t>
      </w:r>
      <w:r>
        <w:rPr>
          <w:rFonts w:hint="eastAsia" w:ascii="仿宋_GB2312" w:eastAsia="仿宋_GB2312"/>
          <w:sz w:val="32"/>
          <w:szCs w:val="32"/>
          <w:lang w:eastAsia="zh-CN"/>
        </w:rPr>
        <w:t>居</w:t>
      </w:r>
      <w:r>
        <w:rPr>
          <w:rFonts w:hint="eastAsia" w:ascii="仿宋_GB2312" w:eastAsia="仿宋_GB2312"/>
          <w:sz w:val="32"/>
          <w:szCs w:val="32"/>
        </w:rPr>
        <w:t>民健康的基础性工作。</w:t>
      </w:r>
      <w:r>
        <w:rPr>
          <w:rFonts w:hint="eastAsia" w:ascii="仿宋_GB2312" w:eastAsia="仿宋_GB2312"/>
          <w:sz w:val="32"/>
          <w:szCs w:val="32"/>
          <w:lang w:eastAsia="zh-CN"/>
        </w:rPr>
        <w:t>为促进基本公共卫生服务均等化，全面认识项目实施中存在的问题，采取有效措施以保证项目的可持续发展，确有必要。</w:t>
      </w:r>
      <w:r>
        <w:rPr>
          <w:rFonts w:hint="eastAsia" w:ascii="仿宋_GB2312" w:eastAsia="仿宋_GB2312"/>
          <w:sz w:val="32"/>
          <w:szCs w:val="32"/>
        </w:rPr>
        <w:t>当前，我</w:t>
      </w:r>
      <w:r>
        <w:rPr>
          <w:rFonts w:hint="eastAsia" w:ascii="仿宋_GB2312" w:eastAsia="仿宋_GB2312"/>
          <w:sz w:val="32"/>
          <w:szCs w:val="32"/>
          <w:lang w:eastAsia="zh-CN"/>
        </w:rPr>
        <w:t>区</w:t>
      </w:r>
      <w:r>
        <w:rPr>
          <w:rFonts w:hint="eastAsia" w:ascii="仿宋_GB2312" w:eastAsia="仿宋_GB2312"/>
          <w:sz w:val="32"/>
          <w:szCs w:val="32"/>
        </w:rPr>
        <w:t>基本公共卫生服务</w:t>
      </w:r>
      <w:r>
        <w:rPr>
          <w:rFonts w:hint="eastAsia" w:ascii="仿宋_GB2312" w:eastAsia="仿宋_GB2312"/>
          <w:sz w:val="32"/>
          <w:szCs w:val="32"/>
          <w:lang w:eastAsia="zh-CN"/>
        </w:rPr>
        <w:t>存在</w:t>
      </w:r>
      <w:r>
        <w:rPr>
          <w:rFonts w:hint="eastAsia" w:ascii="仿宋_GB2312" w:eastAsia="仿宋_GB2312"/>
          <w:sz w:val="32"/>
          <w:szCs w:val="32"/>
        </w:rPr>
        <w:t>主要问题</w:t>
      </w:r>
      <w:r>
        <w:rPr>
          <w:rFonts w:hint="eastAsia" w:ascii="仿宋_GB2312" w:eastAsia="仿宋_GB2312"/>
          <w:sz w:val="32"/>
          <w:szCs w:val="32"/>
          <w:lang w:eastAsia="zh-CN"/>
        </w:rPr>
        <w:t>：一是存在基本公共卫生服务项目管理不规范、不到位、不达标的问题；二是缺少</w:t>
      </w:r>
      <w:r>
        <w:rPr>
          <w:rFonts w:hint="eastAsia" w:ascii="仿宋_GB2312" w:eastAsia="仿宋_GB2312"/>
          <w:sz w:val="32"/>
          <w:szCs w:val="32"/>
        </w:rPr>
        <w:t>基本公共卫生服务</w:t>
      </w:r>
      <w:r>
        <w:rPr>
          <w:rFonts w:hint="eastAsia" w:ascii="仿宋_GB2312" w:eastAsia="仿宋_GB2312"/>
          <w:sz w:val="32"/>
          <w:szCs w:val="32"/>
          <w:lang w:eastAsia="zh-CN"/>
        </w:rPr>
        <w:t>补助经费管理制度，存在“办事钱”变成“养人钱”的问题；三是</w:t>
      </w:r>
      <w:r>
        <w:rPr>
          <w:rFonts w:hint="eastAsia" w:ascii="仿宋_GB2312" w:eastAsia="仿宋_GB2312"/>
          <w:sz w:val="32"/>
          <w:szCs w:val="32"/>
        </w:rPr>
        <w:t>绩效考核制度、竞争激励机制不健全，存在旱涝保收、多干少干、干好干坏一个样的“大锅饭”</w:t>
      </w:r>
      <w:r>
        <w:rPr>
          <w:rFonts w:hint="eastAsia" w:ascii="仿宋_GB2312" w:eastAsia="仿宋_GB2312"/>
          <w:sz w:val="32"/>
          <w:szCs w:val="32"/>
          <w:lang w:eastAsia="zh-CN"/>
        </w:rPr>
        <w:t>的</w:t>
      </w:r>
      <w:r>
        <w:rPr>
          <w:rFonts w:hint="eastAsia" w:ascii="仿宋_GB2312" w:eastAsia="仿宋_GB2312"/>
          <w:sz w:val="32"/>
          <w:szCs w:val="32"/>
        </w:rPr>
        <w:t>问题</w:t>
      </w:r>
      <w:r>
        <w:rPr>
          <w:rFonts w:hint="eastAsia" w:ascii="仿宋_GB2312" w:eastAsia="仿宋_GB2312"/>
          <w:sz w:val="32"/>
          <w:szCs w:val="32"/>
          <w:lang w:eastAsia="zh-CN"/>
        </w:rPr>
        <w:t>。</w:t>
      </w:r>
      <w:r>
        <w:rPr>
          <w:rFonts w:hint="eastAsia" w:ascii="仿宋_GB2312" w:eastAsia="仿宋_GB2312"/>
          <w:sz w:val="32"/>
          <w:szCs w:val="32"/>
        </w:rPr>
        <w:t>为</w:t>
      </w:r>
      <w:r>
        <w:rPr>
          <w:rFonts w:hint="eastAsia" w:ascii="仿宋_GB2312" w:eastAsia="仿宋_GB2312"/>
          <w:sz w:val="32"/>
          <w:szCs w:val="32"/>
          <w:lang w:eastAsia="zh-CN"/>
        </w:rPr>
        <w:t>加强基本公共卫生服务项目管理，规范基本公共卫生服务补助经费的使用，</w:t>
      </w:r>
      <w:r>
        <w:rPr>
          <w:rFonts w:hint="eastAsia" w:ascii="仿宋_GB2312" w:eastAsia="仿宋_GB2312"/>
          <w:sz w:val="32"/>
          <w:szCs w:val="32"/>
        </w:rPr>
        <w:t>提高</w:t>
      </w:r>
      <w:r>
        <w:rPr>
          <w:rFonts w:hint="eastAsia" w:ascii="仿宋_GB2312" w:eastAsia="仿宋_GB2312"/>
          <w:sz w:val="32"/>
          <w:szCs w:val="32"/>
          <w:lang w:eastAsia="zh-CN"/>
        </w:rPr>
        <w:t>基本公共卫生服务机构积极性，</w:t>
      </w:r>
      <w:r>
        <w:rPr>
          <w:rFonts w:hint="eastAsia" w:ascii="CESI仿宋-GB2312" w:hAnsi="CESI仿宋-GB2312" w:eastAsia="CESI仿宋-GB2312" w:cs="CESI仿宋-GB2312"/>
          <w:sz w:val="32"/>
          <w:szCs w:val="32"/>
        </w:rPr>
        <w:t>根据《财政部 国家卫生健康委 国家医疗保障局 国家中医药管理局关于印发基本公共卫生服务等5项补助资金管理办法的通知》（财社〔2019〕113号）</w:t>
      </w:r>
      <w:r>
        <w:rPr>
          <w:rFonts w:hint="eastAsia" w:ascii="CESI仿宋-GB2312" w:hAnsi="CESI仿宋-GB2312" w:eastAsia="CESI仿宋-GB2312" w:cs="CESI仿宋-GB2312"/>
          <w:sz w:val="32"/>
          <w:szCs w:val="32"/>
          <w:lang w:eastAsia="zh-CN"/>
        </w:rPr>
        <w:t>、《国家卫生健康委员会 财政部 国家中医药管理局关于做好2022年基本公共卫生服务工作的通知》（国卫基层发〔2022〕21）、《广东省财政厅</w:t>
      </w:r>
      <w:r>
        <w:rPr>
          <w:rFonts w:hint="eastAsia" w:ascii="CESI仿宋-GB2312" w:hAnsi="CESI仿宋-GB2312" w:eastAsia="CESI仿宋-GB2312" w:cs="CESI仿宋-GB2312"/>
          <w:sz w:val="32"/>
          <w:szCs w:val="32"/>
          <w:lang w:val="en-US" w:eastAsia="zh-CN"/>
        </w:rPr>
        <w:t xml:space="preserve"> 广东省卫生健康委关于印发广东省基本公共卫生服务补助资金管理实施细则的通知</w:t>
      </w:r>
      <w:r>
        <w:rPr>
          <w:rFonts w:hint="eastAsia" w:ascii="CESI仿宋-GB2312" w:hAnsi="CESI仿宋-GB2312" w:eastAsia="CESI仿宋-GB2312" w:cs="CESI仿宋-GB2312"/>
          <w:sz w:val="32"/>
          <w:szCs w:val="32"/>
          <w:lang w:eastAsia="zh-CN"/>
        </w:rPr>
        <w:t>》（粤财社〔</w:t>
      </w:r>
      <w:r>
        <w:rPr>
          <w:rFonts w:hint="eastAsia" w:ascii="CESI仿宋-GB2312" w:hAnsi="CESI仿宋-GB2312" w:eastAsia="CESI仿宋-GB2312" w:cs="CESI仿宋-GB2312"/>
          <w:sz w:val="32"/>
          <w:szCs w:val="32"/>
          <w:lang w:val="en-US" w:eastAsia="zh-CN"/>
        </w:rPr>
        <w:t>2020〕202号</w:t>
      </w:r>
      <w:r>
        <w:rPr>
          <w:rFonts w:hint="eastAsia" w:ascii="CESI仿宋-GB2312" w:hAnsi="CESI仿宋-GB2312" w:eastAsia="CESI仿宋-GB2312" w:cs="CESI仿宋-GB2312"/>
          <w:sz w:val="32"/>
          <w:szCs w:val="32"/>
          <w:lang w:eastAsia="zh-CN"/>
        </w:rPr>
        <w:t>）、《市卫生健康委</w:t>
      </w:r>
      <w:r>
        <w:rPr>
          <w:rFonts w:hint="eastAsia" w:ascii="CESI仿宋-GB2312" w:hAnsi="CESI仿宋-GB2312" w:eastAsia="CESI仿宋-GB2312" w:cs="CESI仿宋-GB2312"/>
          <w:sz w:val="32"/>
          <w:szCs w:val="32"/>
          <w:lang w:val="en-US" w:eastAsia="zh-CN"/>
        </w:rPr>
        <w:t xml:space="preserve"> 市财政局关于做好近期国家基本公共卫生服务项</w:t>
      </w:r>
      <w:bookmarkStart w:id="0" w:name="_GoBack"/>
      <w:bookmarkEnd w:id="0"/>
      <w:r>
        <w:rPr>
          <w:rFonts w:hint="eastAsia" w:ascii="CESI仿宋-GB2312" w:hAnsi="CESI仿宋-GB2312" w:eastAsia="CESI仿宋-GB2312" w:cs="CESI仿宋-GB2312"/>
          <w:sz w:val="32"/>
          <w:szCs w:val="32"/>
          <w:lang w:val="en-US" w:eastAsia="zh-CN"/>
        </w:rPr>
        <w:t>目工作的通知</w:t>
      </w:r>
      <w:r>
        <w:rPr>
          <w:rFonts w:hint="eastAsia" w:ascii="CESI仿宋-GB2312" w:hAnsi="CESI仿宋-GB2312" w:eastAsia="CESI仿宋-GB2312" w:cs="CESI仿宋-GB2312"/>
          <w:sz w:val="32"/>
          <w:szCs w:val="32"/>
          <w:lang w:eastAsia="zh-CN"/>
        </w:rPr>
        <w:t>》（深卫健体改</w:t>
      </w:r>
      <w:r>
        <w:rPr>
          <w:rFonts w:hint="eastAsia" w:ascii="CESI仿宋-GB2312" w:hAnsi="CESI仿宋-GB2312" w:eastAsia="CESI仿宋-GB2312" w:cs="CESI仿宋-GB2312"/>
          <w:sz w:val="32"/>
          <w:szCs w:val="32"/>
        </w:rPr>
        <w:t>〔20</w:t>
      </w:r>
      <w:r>
        <w:rPr>
          <w:rFonts w:hint="eastAsia" w:ascii="CESI仿宋-GB2312" w:hAnsi="CESI仿宋-GB2312" w:eastAsia="CESI仿宋-GB2312" w:cs="CESI仿宋-GB2312"/>
          <w:sz w:val="32"/>
          <w:szCs w:val="32"/>
          <w:lang w:val="en-US" w:eastAsia="zh-CN"/>
        </w:rPr>
        <w:t>21</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1号</w:t>
      </w:r>
      <w:r>
        <w:rPr>
          <w:rFonts w:hint="eastAsia" w:ascii="CESI仿宋-GB2312" w:hAnsi="CESI仿宋-GB2312" w:eastAsia="CESI仿宋-GB2312" w:cs="CESI仿宋-GB2312"/>
          <w:sz w:val="32"/>
          <w:szCs w:val="32"/>
          <w:lang w:eastAsia="zh-CN"/>
        </w:rPr>
        <w:t>）、《深圳市基本公共卫生服务管理办法》、《深圳市</w:t>
      </w:r>
      <w:r>
        <w:rPr>
          <w:rFonts w:hint="eastAsia" w:ascii="CESI仿宋-GB2312" w:hAnsi="CESI仿宋-GB2312" w:eastAsia="CESI仿宋-GB2312" w:cs="CESI仿宋-GB2312"/>
          <w:sz w:val="32"/>
          <w:szCs w:val="32"/>
          <w:lang w:val="en-US" w:eastAsia="zh-CN"/>
        </w:rPr>
        <w:t>2021年社区健康服务绩效考核方案</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等有关文件</w:t>
      </w:r>
      <w:r>
        <w:rPr>
          <w:rFonts w:hint="eastAsia" w:ascii="CESI仿宋-GB2312" w:hAnsi="CESI仿宋-GB2312" w:eastAsia="CESI仿宋-GB2312" w:cs="CESI仿宋-GB2312"/>
          <w:sz w:val="32"/>
          <w:szCs w:val="32"/>
          <w:lang w:eastAsia="zh-CN"/>
        </w:rPr>
        <w:t>，结合我区实际，</w:t>
      </w:r>
      <w:r>
        <w:rPr>
          <w:rFonts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办法</w:t>
      </w:r>
      <w:r>
        <w:rPr>
          <w:rFonts w:ascii="仿宋_GB2312" w:hAnsi="仿宋_GB2312" w:eastAsia="仿宋_GB2312" w:cs="仿宋_GB2312"/>
          <w:sz w:val="32"/>
          <w:szCs w:val="32"/>
        </w:rPr>
        <w:t>。</w:t>
      </w:r>
    </w:p>
    <w:p>
      <w:pPr>
        <w:spacing w:line="560" w:lineRule="exact"/>
        <w:ind w:firstLine="645"/>
        <w:rPr>
          <w:rFonts w:hint="eastAsia" w:ascii="黑体" w:hAnsi="黑体" w:eastAsia="黑体"/>
          <w:sz w:val="32"/>
          <w:szCs w:val="32"/>
        </w:rPr>
      </w:pPr>
      <w:r>
        <w:rPr>
          <w:rFonts w:hint="eastAsia" w:ascii="黑体" w:hAnsi="黑体" w:eastAsia="黑体"/>
          <w:sz w:val="32"/>
          <w:szCs w:val="32"/>
        </w:rPr>
        <w:t>二、主要思路</w:t>
      </w:r>
    </w:p>
    <w:p>
      <w:pPr>
        <w:spacing w:line="56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（一）在</w:t>
      </w:r>
      <w:r>
        <w:rPr>
          <w:rFonts w:hint="eastAsia" w:ascii="楷体_GB2312" w:hAnsi="楷体_GB2312" w:eastAsia="楷体_GB2312" w:cs="楷体_GB2312"/>
          <w:sz w:val="32"/>
          <w:szCs w:val="32"/>
          <w:lang w:eastAsia="zh-CN"/>
        </w:rPr>
        <w:t>项目实施</w:t>
      </w:r>
      <w:r>
        <w:rPr>
          <w:rFonts w:hint="eastAsia" w:ascii="楷体_GB2312" w:hAnsi="楷体_GB2312" w:eastAsia="楷体_GB2312" w:cs="楷体_GB2312"/>
          <w:sz w:val="32"/>
          <w:szCs w:val="32"/>
        </w:rPr>
        <w:t>方面，</w:t>
      </w:r>
      <w:r>
        <w:rPr>
          <w:rFonts w:hint="eastAsia" w:ascii="楷体_GB2312" w:hAnsi="楷体_GB2312" w:eastAsia="楷体_GB2312" w:cs="楷体_GB2312"/>
          <w:sz w:val="32"/>
          <w:szCs w:val="32"/>
          <w:lang w:eastAsia="zh-CN"/>
        </w:rPr>
        <w:t>实行精细化管理、提升基本公共卫生服务质量</w:t>
      </w:r>
      <w:r>
        <w:rPr>
          <w:rFonts w:hint="eastAsia" w:ascii="楷体_GB2312" w:hAnsi="楷体_GB2312" w:eastAsia="楷体_GB2312" w:cs="楷体_GB2312"/>
          <w:sz w:val="32"/>
          <w:szCs w:val="32"/>
        </w:rPr>
        <w:t>。</w:t>
      </w:r>
    </w:p>
    <w:p>
      <w:pPr>
        <w:spacing w:line="560" w:lineRule="exact"/>
        <w:ind w:firstLine="640" w:firstLineChars="200"/>
        <w:rPr>
          <w:rFonts w:hint="eastAsia" w:ascii="仿宋_GB2312" w:eastAsia="仿宋_GB2312"/>
          <w:sz w:val="32"/>
          <w:szCs w:val="32"/>
        </w:rPr>
      </w:pPr>
      <w:r>
        <w:rPr>
          <w:rFonts w:hint="eastAsia" w:ascii="CESI仿宋-GB2312" w:hAnsi="CESI仿宋-GB2312" w:eastAsia="CESI仿宋-GB2312" w:cs="CESI仿宋-GB2312"/>
          <w:color w:val="040404"/>
          <w:sz w:val="32"/>
          <w:szCs w:val="32"/>
          <w:shd w:val="clear" w:color="auto" w:fill="FFFFFF"/>
          <w:lang w:eastAsia="zh-CN"/>
        </w:rPr>
        <w:t>建立健全多级多部门联动机制</w:t>
      </w:r>
      <w:r>
        <w:rPr>
          <w:rFonts w:hint="eastAsia" w:ascii="仿宋_GB2312" w:eastAsia="仿宋_GB2312"/>
          <w:sz w:val="32"/>
          <w:szCs w:val="32"/>
        </w:rPr>
        <w:t>，</w:t>
      </w:r>
      <w:r>
        <w:rPr>
          <w:rFonts w:hint="eastAsia" w:ascii="仿宋_GB2312" w:eastAsia="仿宋_GB2312"/>
          <w:sz w:val="32"/>
          <w:szCs w:val="32"/>
          <w:lang w:eastAsia="zh-CN"/>
        </w:rPr>
        <w:t>明确职责分工</w:t>
      </w:r>
      <w:r>
        <w:rPr>
          <w:rFonts w:hint="eastAsia" w:ascii="仿宋_GB2312" w:eastAsia="仿宋_GB2312"/>
          <w:sz w:val="32"/>
          <w:szCs w:val="32"/>
        </w:rPr>
        <w:t>，实行精细化管理。严格按照《国家基本公共卫生服务规范》（第三版）</w:t>
      </w:r>
      <w:r>
        <w:rPr>
          <w:rFonts w:hint="eastAsia" w:ascii="仿宋_GB2312" w:eastAsia="仿宋_GB2312"/>
          <w:sz w:val="32"/>
          <w:szCs w:val="32"/>
          <w:lang w:eastAsia="zh-CN"/>
        </w:rPr>
        <w:t>和</w:t>
      </w:r>
      <w:r>
        <w:rPr>
          <w:rFonts w:hint="eastAsia" w:ascii="CESI仿宋-GB2312" w:hAnsi="CESI仿宋-GB2312" w:eastAsia="CESI仿宋-GB2312" w:cs="CESI仿宋-GB2312"/>
          <w:sz w:val="32"/>
          <w:szCs w:val="32"/>
          <w:lang w:eastAsia="zh-CN"/>
        </w:rPr>
        <w:t>国家卫生健康委发布的《新划入基本公共卫生服务相关工作规范（</w:t>
      </w:r>
      <w:r>
        <w:rPr>
          <w:rFonts w:hint="eastAsia" w:ascii="CESI仿宋-GB2312" w:hAnsi="CESI仿宋-GB2312" w:eastAsia="CESI仿宋-GB2312" w:cs="CESI仿宋-GB2312"/>
          <w:sz w:val="32"/>
          <w:szCs w:val="32"/>
          <w:lang w:val="en-US" w:eastAsia="zh-CN"/>
        </w:rPr>
        <w:t>2019年版</w:t>
      </w:r>
      <w:r>
        <w:rPr>
          <w:rFonts w:hint="eastAsia" w:ascii="CESI仿宋-GB2312" w:hAnsi="CESI仿宋-GB2312" w:eastAsia="CESI仿宋-GB2312" w:cs="CESI仿宋-GB2312"/>
          <w:sz w:val="32"/>
          <w:szCs w:val="32"/>
          <w:lang w:eastAsia="zh-CN"/>
        </w:rPr>
        <w:t>）》</w:t>
      </w:r>
      <w:r>
        <w:rPr>
          <w:rFonts w:hint="eastAsia" w:ascii="仿宋_GB2312" w:eastAsia="仿宋_GB2312"/>
          <w:sz w:val="32"/>
          <w:szCs w:val="32"/>
        </w:rPr>
        <w:t>服务内容、服务流程、服务要求，根据不同特点和实际，建立健全各项规章制度，落实工作任务，规范工作程序，做到有计划、有目标、有考核、有反馈及改进措施，确保</w:t>
      </w:r>
      <w:r>
        <w:rPr>
          <w:rFonts w:hint="eastAsia" w:ascii="仿宋_GB2312" w:eastAsia="仿宋_GB2312"/>
          <w:sz w:val="32"/>
          <w:szCs w:val="32"/>
          <w:lang w:eastAsia="zh-CN"/>
        </w:rPr>
        <w:t>基本</w:t>
      </w:r>
      <w:r>
        <w:rPr>
          <w:rFonts w:hint="eastAsia" w:ascii="仿宋_GB2312" w:eastAsia="仿宋_GB2312"/>
          <w:sz w:val="32"/>
          <w:szCs w:val="32"/>
        </w:rPr>
        <w:t>公共卫生项目</w:t>
      </w:r>
      <w:r>
        <w:rPr>
          <w:rFonts w:hint="eastAsia" w:ascii="CESI仿宋-GB2312" w:hAnsi="CESI仿宋-GB2312" w:eastAsia="CESI仿宋-GB2312" w:cs="CESI仿宋-GB2312"/>
          <w:sz w:val="32"/>
          <w:szCs w:val="32"/>
        </w:rPr>
        <w:t>工作规范</w:t>
      </w:r>
      <w:r>
        <w:rPr>
          <w:rFonts w:hint="eastAsia" w:ascii="CESI仿宋-GB2312" w:hAnsi="CESI仿宋-GB2312" w:eastAsia="CESI仿宋-GB2312" w:cs="CESI仿宋-GB2312"/>
          <w:sz w:val="32"/>
          <w:szCs w:val="32"/>
          <w:lang w:eastAsia="zh-CN"/>
        </w:rPr>
        <w:t>有序</w:t>
      </w:r>
      <w:r>
        <w:rPr>
          <w:rFonts w:hint="eastAsia" w:ascii="CESI仿宋-GB2312" w:hAnsi="CESI仿宋-GB2312" w:eastAsia="CESI仿宋-GB2312" w:cs="CESI仿宋-GB2312"/>
          <w:sz w:val="32"/>
          <w:szCs w:val="32"/>
        </w:rPr>
        <w:t>实施</w:t>
      </w:r>
      <w:r>
        <w:rPr>
          <w:rFonts w:hint="eastAsia" w:ascii="仿宋_GB2312" w:eastAsia="仿宋_GB2312"/>
          <w:sz w:val="32"/>
          <w:szCs w:val="32"/>
        </w:rPr>
        <w:t>。</w:t>
      </w:r>
    </w:p>
    <w:p>
      <w:pPr>
        <w:spacing w:line="56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（二）在</w:t>
      </w:r>
      <w:r>
        <w:rPr>
          <w:rFonts w:hint="eastAsia" w:ascii="楷体_GB2312" w:hAnsi="楷体_GB2312" w:eastAsia="楷体_GB2312" w:cs="楷体_GB2312"/>
          <w:sz w:val="32"/>
          <w:szCs w:val="32"/>
          <w:lang w:eastAsia="zh-CN"/>
        </w:rPr>
        <w:t>资金</w:t>
      </w:r>
      <w:r>
        <w:rPr>
          <w:rFonts w:hint="eastAsia" w:ascii="楷体_GB2312" w:hAnsi="楷体_GB2312" w:eastAsia="楷体_GB2312" w:cs="楷体_GB2312"/>
          <w:sz w:val="32"/>
          <w:szCs w:val="32"/>
        </w:rPr>
        <w:t>管理方面，</w:t>
      </w:r>
      <w:r>
        <w:rPr>
          <w:rFonts w:hint="eastAsia" w:ascii="楷体_GB2312" w:hAnsi="楷体_GB2312" w:eastAsia="楷体_GB2312" w:cs="楷体_GB2312"/>
          <w:sz w:val="32"/>
          <w:szCs w:val="32"/>
          <w:lang w:eastAsia="zh-CN"/>
        </w:rPr>
        <w:t>落实主体责任、完善相关制度规范</w:t>
      </w:r>
      <w:r>
        <w:rPr>
          <w:rFonts w:hint="eastAsia" w:ascii="楷体_GB2312" w:hAnsi="楷体_GB2312" w:eastAsia="楷体_GB2312" w:cs="楷体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明确基本公共卫生服务项目补助资金的补助标准和用途，</w:t>
      </w:r>
      <w:r>
        <w:rPr>
          <w:rFonts w:hint="eastAsia" w:ascii="仿宋_GB2312" w:eastAsia="仿宋_GB2312"/>
          <w:sz w:val="32"/>
          <w:szCs w:val="32"/>
        </w:rPr>
        <w:t>保证全部经费用于基本公共卫生服务工作，确保发挥最大效益</w:t>
      </w:r>
      <w:r>
        <w:rPr>
          <w:rFonts w:hint="eastAsia" w:ascii="仿宋_GB2312" w:eastAsia="仿宋_GB2312"/>
          <w:sz w:val="32"/>
          <w:szCs w:val="32"/>
          <w:lang w:eastAsia="zh-CN"/>
        </w:rPr>
        <w:t>。健全资金分配机制，提高人员工作积极性。</w:t>
      </w:r>
      <w:r>
        <w:rPr>
          <w:rFonts w:hint="eastAsia" w:ascii="仿宋_GB2312" w:eastAsia="仿宋_GB2312"/>
          <w:sz w:val="32"/>
          <w:szCs w:val="32"/>
        </w:rPr>
        <w:t>加强</w:t>
      </w:r>
      <w:r>
        <w:rPr>
          <w:rFonts w:hint="eastAsia" w:ascii="仿宋_GB2312" w:eastAsia="仿宋_GB2312"/>
          <w:sz w:val="32"/>
          <w:szCs w:val="32"/>
          <w:lang w:eastAsia="zh-CN"/>
        </w:rPr>
        <w:t>资金的管理和</w:t>
      </w:r>
      <w:r>
        <w:rPr>
          <w:rFonts w:hint="eastAsia" w:ascii="仿宋_GB2312" w:eastAsia="仿宋_GB2312"/>
          <w:sz w:val="32"/>
          <w:szCs w:val="32"/>
        </w:rPr>
        <w:t>监督</w:t>
      </w:r>
      <w:r>
        <w:rPr>
          <w:rFonts w:hint="eastAsia" w:ascii="仿宋_GB2312" w:eastAsia="仿宋_GB2312"/>
          <w:sz w:val="32"/>
          <w:szCs w:val="32"/>
          <w:lang w:eastAsia="zh-CN"/>
        </w:rPr>
        <w:t>检查</w:t>
      </w:r>
      <w:r>
        <w:rPr>
          <w:rFonts w:hint="eastAsia" w:ascii="仿宋_GB2312" w:eastAsia="仿宋_GB2312"/>
          <w:sz w:val="32"/>
          <w:szCs w:val="32"/>
        </w:rPr>
        <w:t>，</w:t>
      </w:r>
      <w:r>
        <w:rPr>
          <w:rFonts w:hint="eastAsia" w:ascii="CESI仿宋-GB2312" w:hAnsi="CESI仿宋-GB2312" w:eastAsia="CESI仿宋-GB2312" w:cs="CESI仿宋-GB2312"/>
          <w:b w:val="0"/>
          <w:bCs w:val="0"/>
          <w:sz w:val="32"/>
          <w:szCs w:val="32"/>
        </w:rPr>
        <w:t>实行专账管理、专款专用，</w:t>
      </w:r>
      <w:r>
        <w:rPr>
          <w:rFonts w:hint="eastAsia" w:ascii="CESI仿宋-GB2312" w:hAnsi="CESI仿宋-GB2312" w:eastAsia="CESI仿宋-GB2312" w:cs="CESI仿宋-GB2312"/>
          <w:b w:val="0"/>
          <w:bCs w:val="0"/>
          <w:color w:val="040404"/>
          <w:sz w:val="32"/>
          <w:szCs w:val="32"/>
          <w:shd w:val="clear" w:color="auto" w:fill="FFFFFF"/>
        </w:rPr>
        <w:t>严禁截留、挪用，变更资金用途或者虚列财政支出。</w:t>
      </w:r>
    </w:p>
    <w:p>
      <w:pPr>
        <w:numPr>
          <w:ilvl w:val="0"/>
          <w:numId w:val="1"/>
        </w:numPr>
        <w:spacing w:line="56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在</w:t>
      </w:r>
      <w:r>
        <w:rPr>
          <w:rFonts w:hint="eastAsia" w:ascii="楷体_GB2312" w:hAnsi="楷体_GB2312" w:eastAsia="楷体_GB2312" w:cs="楷体_GB2312"/>
          <w:sz w:val="32"/>
          <w:szCs w:val="32"/>
          <w:lang w:eastAsia="zh-CN"/>
        </w:rPr>
        <w:t>绩效考核</w:t>
      </w:r>
      <w:r>
        <w:rPr>
          <w:rFonts w:hint="eastAsia" w:ascii="楷体_GB2312" w:hAnsi="楷体_GB2312" w:eastAsia="楷体_GB2312" w:cs="楷体_GB2312"/>
          <w:sz w:val="32"/>
          <w:szCs w:val="32"/>
        </w:rPr>
        <w:t>方面，</w:t>
      </w:r>
      <w:r>
        <w:rPr>
          <w:rFonts w:hint="eastAsia" w:ascii="楷体_GB2312" w:hAnsi="楷体_GB2312" w:eastAsia="楷体_GB2312" w:cs="楷体_GB2312"/>
          <w:sz w:val="32"/>
          <w:szCs w:val="32"/>
          <w:lang w:eastAsia="zh-CN"/>
        </w:rPr>
        <w:t>建立多劳多得、优绩优酬激励机制</w:t>
      </w:r>
      <w:r>
        <w:rPr>
          <w:rFonts w:hint="eastAsia" w:ascii="楷体_GB2312" w:hAnsi="楷体_GB2312" w:eastAsia="楷体_GB2312" w:cs="楷体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CESI仿宋-GB2312" w:hAnsi="CESI仿宋-GB2312" w:eastAsia="CESI仿宋-GB2312" w:cs="CESI仿宋-GB2312"/>
          <w:sz w:val="32"/>
          <w:szCs w:val="32"/>
        </w:rPr>
        <w:t>完善</w:t>
      </w:r>
      <w:r>
        <w:rPr>
          <w:rFonts w:hint="eastAsia" w:ascii="CESI仿宋-GB2312" w:hAnsi="CESI仿宋-GB2312" w:eastAsia="CESI仿宋-GB2312" w:cs="CESI仿宋-GB2312"/>
          <w:sz w:val="32"/>
          <w:szCs w:val="32"/>
          <w:lang w:eastAsia="zh-CN"/>
        </w:rPr>
        <w:t>基本</w:t>
      </w:r>
      <w:r>
        <w:rPr>
          <w:rFonts w:hint="eastAsia" w:ascii="CESI仿宋-GB2312" w:hAnsi="CESI仿宋-GB2312" w:eastAsia="CESI仿宋-GB2312" w:cs="CESI仿宋-GB2312"/>
          <w:sz w:val="32"/>
          <w:szCs w:val="32"/>
        </w:rPr>
        <w:t>公共卫生服务</w:t>
      </w:r>
      <w:r>
        <w:rPr>
          <w:rFonts w:hint="eastAsia" w:ascii="CESI仿宋-GB2312" w:hAnsi="CESI仿宋-GB2312" w:eastAsia="CESI仿宋-GB2312" w:cs="CESI仿宋-GB2312"/>
          <w:sz w:val="32"/>
          <w:szCs w:val="32"/>
          <w:lang w:eastAsia="zh-CN"/>
        </w:rPr>
        <w:t>项目</w:t>
      </w:r>
      <w:r>
        <w:rPr>
          <w:rFonts w:hint="eastAsia" w:ascii="CESI仿宋-GB2312" w:hAnsi="CESI仿宋-GB2312" w:eastAsia="CESI仿宋-GB2312" w:cs="CESI仿宋-GB2312"/>
          <w:sz w:val="32"/>
          <w:szCs w:val="32"/>
        </w:rPr>
        <w:t>绩效考核办法和评价体系，细化绩效激励措施，强化考核结果的运用</w:t>
      </w:r>
      <w:r>
        <w:rPr>
          <w:rFonts w:hint="eastAsia" w:ascii="CESI仿宋-GB2312" w:hAnsi="CESI仿宋-GB2312" w:eastAsia="CESI仿宋-GB2312" w:cs="CESI仿宋-GB2312"/>
          <w:sz w:val="32"/>
          <w:szCs w:val="32"/>
          <w:lang w:eastAsia="zh-CN"/>
        </w:rPr>
        <w:t>，</w:t>
      </w:r>
      <w:r>
        <w:rPr>
          <w:rFonts w:hint="eastAsia" w:ascii="仿宋_GB2312" w:eastAsia="仿宋_GB2312"/>
          <w:sz w:val="32"/>
          <w:szCs w:val="32"/>
        </w:rPr>
        <w:t>将考核结果与基本公共卫生服务补助资金挂钩</w:t>
      </w:r>
      <w:r>
        <w:rPr>
          <w:rFonts w:hint="eastAsia" w:ascii="仿宋_GB2312" w:hAnsi="宋体" w:eastAsia="仿宋_GB2312" w:cs="宋体"/>
          <w:sz w:val="32"/>
          <w:szCs w:val="32"/>
        </w:rPr>
        <w:t>。</w:t>
      </w:r>
      <w:r>
        <w:rPr>
          <w:rFonts w:hint="eastAsia" w:ascii="CESI仿宋-GB2312" w:hAnsi="CESI仿宋-GB2312" w:eastAsia="CESI仿宋-GB2312" w:cs="CESI仿宋-GB2312"/>
          <w:sz w:val="32"/>
          <w:szCs w:val="32"/>
        </w:rPr>
        <w:t>建立奖惩</w:t>
      </w:r>
      <w:r>
        <w:rPr>
          <w:rFonts w:hint="eastAsia" w:ascii="CESI仿宋-GB2312" w:hAnsi="CESI仿宋-GB2312" w:eastAsia="CESI仿宋-GB2312" w:cs="CESI仿宋-GB2312"/>
          <w:sz w:val="32"/>
          <w:szCs w:val="32"/>
          <w:lang w:eastAsia="zh-CN"/>
        </w:rPr>
        <w:t>机制，</w:t>
      </w:r>
      <w:r>
        <w:rPr>
          <w:rFonts w:hint="eastAsia" w:ascii="CESI仿宋-GB2312" w:hAnsi="CESI仿宋-GB2312" w:eastAsia="CESI仿宋-GB2312" w:cs="CESI仿宋-GB2312"/>
          <w:sz w:val="32"/>
          <w:szCs w:val="32"/>
        </w:rPr>
        <w:t>根据基本公共卫生服务项目</w:t>
      </w:r>
      <w:r>
        <w:rPr>
          <w:rFonts w:hint="eastAsia" w:ascii="CESI仿宋-GB2312" w:hAnsi="CESI仿宋-GB2312" w:eastAsia="CESI仿宋-GB2312" w:cs="CESI仿宋-GB2312"/>
          <w:sz w:val="32"/>
          <w:szCs w:val="32"/>
          <w:lang w:eastAsia="zh-CN"/>
        </w:rPr>
        <w:t>绩效</w:t>
      </w:r>
      <w:r>
        <w:rPr>
          <w:rFonts w:hint="eastAsia" w:ascii="CESI仿宋-GB2312" w:hAnsi="CESI仿宋-GB2312" w:eastAsia="CESI仿宋-GB2312" w:cs="CESI仿宋-GB2312"/>
          <w:sz w:val="32"/>
          <w:szCs w:val="32"/>
        </w:rPr>
        <w:t>考核结果，对考核排名</w:t>
      </w:r>
      <w:r>
        <w:rPr>
          <w:rFonts w:hint="eastAsia" w:ascii="CESI仿宋-GB2312" w:hAnsi="CESI仿宋-GB2312" w:eastAsia="CESI仿宋-GB2312" w:cs="CESI仿宋-GB2312"/>
          <w:sz w:val="32"/>
          <w:szCs w:val="32"/>
          <w:lang w:eastAsia="zh-CN"/>
        </w:rPr>
        <w:t>靠后</w:t>
      </w:r>
      <w:r>
        <w:rPr>
          <w:rFonts w:hint="eastAsia" w:ascii="CESI仿宋-GB2312" w:hAnsi="CESI仿宋-GB2312" w:eastAsia="CESI仿宋-GB2312" w:cs="CESI仿宋-GB2312"/>
          <w:sz w:val="32"/>
          <w:szCs w:val="32"/>
        </w:rPr>
        <w:t>的</w:t>
      </w:r>
      <w:r>
        <w:rPr>
          <w:rFonts w:hint="eastAsia" w:ascii="CESI仿宋-GB2312" w:hAnsi="CESI仿宋-GB2312" w:eastAsia="CESI仿宋-GB2312" w:cs="CESI仿宋-GB2312"/>
          <w:sz w:val="32"/>
          <w:szCs w:val="32"/>
          <w:lang w:eastAsia="zh-CN"/>
        </w:rPr>
        <w:t>基本公共卫生服务机构按照一定</w:t>
      </w:r>
      <w:r>
        <w:rPr>
          <w:rFonts w:hint="eastAsia" w:ascii="CESI仿宋-GB2312" w:hAnsi="CESI仿宋-GB2312" w:eastAsia="CESI仿宋-GB2312" w:cs="CESI仿宋-GB2312"/>
          <w:sz w:val="32"/>
          <w:szCs w:val="32"/>
        </w:rPr>
        <w:t>比例扣除</w:t>
      </w:r>
      <w:r>
        <w:rPr>
          <w:rFonts w:hint="eastAsia" w:ascii="CESI仿宋-GB2312" w:hAnsi="CESI仿宋-GB2312" w:eastAsia="CESI仿宋-GB2312" w:cs="CESI仿宋-GB2312"/>
          <w:sz w:val="32"/>
          <w:szCs w:val="32"/>
          <w:lang w:eastAsia="zh-CN"/>
        </w:rPr>
        <w:t>基本公共卫生服务项目补助资金</w:t>
      </w:r>
      <w:r>
        <w:rPr>
          <w:rFonts w:hint="eastAsia" w:ascii="CESI仿宋-GB2312" w:hAnsi="CESI仿宋-GB2312" w:eastAsia="CESI仿宋-GB2312" w:cs="CESI仿宋-GB2312"/>
          <w:sz w:val="32"/>
          <w:szCs w:val="32"/>
        </w:rPr>
        <w:t>，扣除的资金用于奖励</w:t>
      </w:r>
      <w:r>
        <w:rPr>
          <w:rFonts w:hint="eastAsia" w:ascii="CESI仿宋-GB2312" w:hAnsi="CESI仿宋-GB2312" w:eastAsia="CESI仿宋-GB2312" w:cs="CESI仿宋-GB2312"/>
          <w:sz w:val="32"/>
          <w:szCs w:val="32"/>
          <w:lang w:eastAsia="zh-CN"/>
        </w:rPr>
        <w:t>排名靠前</w:t>
      </w:r>
      <w:r>
        <w:rPr>
          <w:rFonts w:hint="eastAsia" w:ascii="CESI仿宋-GB2312" w:hAnsi="CESI仿宋-GB2312" w:eastAsia="CESI仿宋-GB2312" w:cs="CESI仿宋-GB2312"/>
          <w:sz w:val="32"/>
          <w:szCs w:val="32"/>
        </w:rPr>
        <w:t>的</w:t>
      </w:r>
      <w:r>
        <w:rPr>
          <w:rFonts w:hint="eastAsia" w:ascii="CESI仿宋-GB2312" w:hAnsi="CESI仿宋-GB2312" w:eastAsia="CESI仿宋-GB2312" w:cs="CESI仿宋-GB2312"/>
          <w:sz w:val="32"/>
          <w:szCs w:val="32"/>
          <w:lang w:eastAsia="zh-CN"/>
        </w:rPr>
        <w:t>基本公共卫生服务机构</w:t>
      </w:r>
      <w:r>
        <w:rPr>
          <w:rFonts w:hint="eastAsia" w:ascii="CESI仿宋-GB2312" w:hAnsi="CESI仿宋-GB2312" w:eastAsia="CESI仿宋-GB2312" w:cs="CESI仿宋-GB2312"/>
          <w:sz w:val="32"/>
          <w:szCs w:val="32"/>
        </w:rPr>
        <w:t>。</w:t>
      </w:r>
    </w:p>
    <w:p>
      <w:pPr>
        <w:spacing w:line="560" w:lineRule="exact"/>
        <w:ind w:firstLine="645"/>
        <w:rPr>
          <w:rFonts w:hint="eastAsia" w:ascii="黑体" w:hAnsi="黑体" w:eastAsia="黑体"/>
          <w:sz w:val="32"/>
          <w:szCs w:val="32"/>
        </w:rPr>
      </w:pPr>
      <w:r>
        <w:rPr>
          <w:rFonts w:hint="eastAsia" w:ascii="黑体" w:hAnsi="黑体" w:eastAsia="黑体"/>
          <w:sz w:val="32"/>
          <w:szCs w:val="32"/>
        </w:rPr>
        <w:t>三、主要内容</w:t>
      </w:r>
    </w:p>
    <w:p>
      <w:pPr>
        <w:spacing w:line="560" w:lineRule="exact"/>
        <w:ind w:firstLine="645"/>
        <w:rPr>
          <w:rFonts w:hint="eastAsia" w:ascii="仿宋_GB2312" w:eastAsia="仿宋_GB2312"/>
          <w:sz w:val="32"/>
          <w:szCs w:val="32"/>
        </w:rPr>
      </w:pPr>
      <w:r>
        <w:rPr>
          <w:rFonts w:hint="eastAsia" w:ascii="仿宋_GB2312" w:eastAsia="仿宋_GB2312"/>
          <w:sz w:val="32"/>
          <w:szCs w:val="32"/>
        </w:rPr>
        <w:t>管理办法在篇幅结构上共分为总则、资金管理、绩效考核、监督管理</w:t>
      </w:r>
      <w:r>
        <w:rPr>
          <w:rFonts w:hint="eastAsia" w:ascii="仿宋_GB2312" w:eastAsia="仿宋_GB2312"/>
          <w:sz w:val="32"/>
          <w:szCs w:val="32"/>
          <w:lang w:eastAsia="zh-CN"/>
        </w:rPr>
        <w:t>、</w:t>
      </w:r>
      <w:r>
        <w:rPr>
          <w:rFonts w:hint="eastAsia" w:ascii="仿宋_GB2312" w:eastAsia="仿宋_GB2312"/>
          <w:sz w:val="32"/>
          <w:szCs w:val="32"/>
        </w:rPr>
        <w:t>附则</w:t>
      </w:r>
      <w:r>
        <w:rPr>
          <w:rFonts w:hint="eastAsia" w:ascii="仿宋_GB2312" w:eastAsia="仿宋_GB2312"/>
          <w:sz w:val="32"/>
          <w:szCs w:val="32"/>
          <w:lang w:val="en-US" w:eastAsia="zh-CN"/>
        </w:rPr>
        <w:t>5</w:t>
      </w:r>
      <w:r>
        <w:rPr>
          <w:rFonts w:hint="eastAsia" w:ascii="仿宋_GB2312" w:eastAsia="仿宋_GB2312"/>
          <w:sz w:val="32"/>
          <w:szCs w:val="32"/>
        </w:rPr>
        <w:t>大部分。主要内容如下：</w:t>
      </w:r>
    </w:p>
    <w:p>
      <w:pPr>
        <w:spacing w:line="560" w:lineRule="exact"/>
        <w:ind w:firstLine="645"/>
        <w:rPr>
          <w:rFonts w:hint="eastAsia" w:ascii="仿宋_GB2312" w:eastAsia="仿宋_GB2312"/>
          <w:sz w:val="32"/>
          <w:szCs w:val="32"/>
        </w:rPr>
      </w:pPr>
      <w:r>
        <w:rPr>
          <w:rFonts w:hint="eastAsia" w:ascii="楷体_GB2312" w:eastAsia="楷体_GB2312"/>
          <w:sz w:val="32"/>
          <w:szCs w:val="32"/>
        </w:rPr>
        <w:t>（一）总则部分。</w:t>
      </w:r>
      <w:r>
        <w:rPr>
          <w:rFonts w:hint="eastAsia" w:ascii="仿宋_GB2312" w:eastAsia="仿宋_GB2312"/>
          <w:sz w:val="32"/>
          <w:szCs w:val="32"/>
        </w:rPr>
        <w:t>明确制定管理办法的制定依据</w:t>
      </w:r>
      <w:r>
        <w:rPr>
          <w:rFonts w:hint="eastAsia" w:ascii="仿宋_GB2312" w:eastAsia="仿宋_GB2312"/>
          <w:sz w:val="32"/>
          <w:szCs w:val="32"/>
          <w:lang w:eastAsia="zh-CN"/>
        </w:rPr>
        <w:t>、</w:t>
      </w:r>
      <w:r>
        <w:rPr>
          <w:rFonts w:hint="eastAsia" w:ascii="仿宋_GB2312" w:eastAsia="仿宋_GB2312"/>
          <w:sz w:val="32"/>
          <w:szCs w:val="32"/>
        </w:rPr>
        <w:t>适用范围</w:t>
      </w:r>
      <w:r>
        <w:rPr>
          <w:rFonts w:hint="eastAsia" w:ascii="仿宋_GB2312" w:eastAsia="仿宋_GB2312"/>
          <w:sz w:val="32"/>
          <w:szCs w:val="32"/>
          <w:lang w:eastAsia="zh-CN"/>
        </w:rPr>
        <w:t>以及基本公共卫生服务项目的</w:t>
      </w:r>
      <w:r>
        <w:rPr>
          <w:rFonts w:hint="eastAsia" w:ascii="仿宋_GB2312" w:eastAsia="仿宋_GB2312"/>
          <w:sz w:val="32"/>
          <w:szCs w:val="32"/>
        </w:rPr>
        <w:t>服务人群、项目定义</w:t>
      </w:r>
      <w:r>
        <w:rPr>
          <w:rFonts w:hint="eastAsia" w:ascii="仿宋_GB2312" w:eastAsia="仿宋_GB2312"/>
          <w:sz w:val="32"/>
          <w:szCs w:val="32"/>
          <w:lang w:eastAsia="zh-CN"/>
        </w:rPr>
        <w:t>、</w:t>
      </w:r>
      <w:r>
        <w:rPr>
          <w:rFonts w:hint="eastAsia" w:ascii="仿宋_GB2312" w:eastAsia="仿宋_GB2312"/>
          <w:sz w:val="32"/>
          <w:szCs w:val="32"/>
        </w:rPr>
        <w:t>项目内容</w:t>
      </w:r>
      <w:r>
        <w:rPr>
          <w:rFonts w:hint="eastAsia" w:ascii="仿宋_GB2312" w:eastAsia="仿宋_GB2312"/>
          <w:sz w:val="32"/>
          <w:szCs w:val="32"/>
          <w:lang w:eastAsia="zh-CN"/>
        </w:rPr>
        <w:t>、服务规范，职责分工等</w:t>
      </w:r>
      <w:r>
        <w:rPr>
          <w:rFonts w:hint="eastAsia" w:ascii="仿宋_GB2312" w:eastAsia="仿宋_GB2312"/>
          <w:sz w:val="32"/>
          <w:szCs w:val="32"/>
        </w:rPr>
        <w:t>。</w:t>
      </w:r>
    </w:p>
    <w:p>
      <w:pPr>
        <w:spacing w:line="560" w:lineRule="exact"/>
        <w:ind w:firstLine="645"/>
        <w:rPr>
          <w:rFonts w:hint="eastAsia" w:ascii="仿宋_GB2312" w:eastAsia="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资金</w:t>
      </w:r>
      <w:r>
        <w:rPr>
          <w:rFonts w:hint="eastAsia" w:ascii="楷体_GB2312" w:hAnsi="楷体_GB2312" w:eastAsia="楷体_GB2312" w:cs="楷体_GB2312"/>
          <w:sz w:val="32"/>
          <w:szCs w:val="32"/>
        </w:rPr>
        <w:t>管理部分。</w:t>
      </w:r>
      <w:r>
        <w:rPr>
          <w:rFonts w:hint="eastAsia" w:ascii="仿宋_GB2312" w:eastAsia="仿宋_GB2312"/>
          <w:sz w:val="32"/>
          <w:szCs w:val="32"/>
        </w:rPr>
        <w:t>明确基本公共卫生服务项目经费</w:t>
      </w:r>
      <w:r>
        <w:rPr>
          <w:rFonts w:hint="eastAsia" w:ascii="仿宋_GB2312" w:eastAsia="仿宋_GB2312"/>
          <w:sz w:val="32"/>
          <w:szCs w:val="32"/>
          <w:lang w:eastAsia="zh-CN"/>
        </w:rPr>
        <w:t>的资金来源、补助标准、资金分配、资金拨付、资金用途以及资金管理等</w:t>
      </w:r>
      <w:r>
        <w:rPr>
          <w:rFonts w:hint="eastAsia" w:ascii="仿宋_GB2312" w:eastAsia="仿宋_GB2312"/>
          <w:sz w:val="32"/>
          <w:szCs w:val="32"/>
        </w:rPr>
        <w:t>。</w:t>
      </w:r>
    </w:p>
    <w:p>
      <w:pPr>
        <w:spacing w:line="560" w:lineRule="exact"/>
        <w:ind w:firstLine="645"/>
        <w:rPr>
          <w:rFonts w:hint="eastAsia" w:ascii="仿宋_GB2312" w:eastAsia="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绩效考核</w:t>
      </w:r>
      <w:r>
        <w:rPr>
          <w:rFonts w:hint="eastAsia" w:ascii="楷体_GB2312" w:hAnsi="楷体_GB2312" w:eastAsia="楷体_GB2312" w:cs="楷体_GB2312"/>
          <w:sz w:val="32"/>
          <w:szCs w:val="32"/>
        </w:rPr>
        <w:t>部分。</w:t>
      </w:r>
      <w:r>
        <w:rPr>
          <w:rFonts w:hint="eastAsia" w:ascii="仿宋_GB2312" w:eastAsia="仿宋_GB2312"/>
          <w:sz w:val="32"/>
          <w:szCs w:val="32"/>
        </w:rPr>
        <w:t>明确基本公共卫生服务项目</w:t>
      </w:r>
      <w:r>
        <w:rPr>
          <w:rFonts w:hint="eastAsia" w:ascii="仿宋_GB2312" w:eastAsia="仿宋_GB2312"/>
          <w:sz w:val="32"/>
          <w:szCs w:val="32"/>
          <w:lang w:eastAsia="zh-CN"/>
        </w:rPr>
        <w:t>考核</w:t>
      </w:r>
      <w:r>
        <w:rPr>
          <w:rFonts w:hint="eastAsia" w:ascii="仿宋_GB2312" w:eastAsia="仿宋_GB2312"/>
          <w:sz w:val="32"/>
          <w:szCs w:val="32"/>
        </w:rPr>
        <w:t>的</w:t>
      </w:r>
      <w:r>
        <w:rPr>
          <w:rFonts w:hint="eastAsia" w:ascii="仿宋_GB2312" w:eastAsia="仿宋_GB2312"/>
          <w:sz w:val="32"/>
          <w:szCs w:val="32"/>
          <w:lang w:eastAsia="zh-CN"/>
        </w:rPr>
        <w:t>考核内容、考核方法、频次比重、考核结果计算以及结果应用等</w:t>
      </w:r>
      <w:r>
        <w:rPr>
          <w:rFonts w:hint="eastAsia" w:ascii="仿宋_GB2312" w:eastAsia="仿宋_GB2312"/>
          <w:sz w:val="32"/>
          <w:szCs w:val="32"/>
        </w:rPr>
        <w:t>。</w:t>
      </w:r>
    </w:p>
    <w:p>
      <w:pPr>
        <w:spacing w:line="560" w:lineRule="exact"/>
        <w:ind w:firstLine="645"/>
        <w:rPr>
          <w:rFonts w:hint="eastAsia" w:ascii="仿宋_GB2312" w:eastAsia="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）监督管理部分。</w:t>
      </w:r>
      <w:r>
        <w:rPr>
          <w:rFonts w:hint="eastAsia" w:ascii="仿宋_GB2312" w:eastAsia="仿宋_GB2312"/>
          <w:sz w:val="32"/>
          <w:szCs w:val="32"/>
        </w:rPr>
        <w:t>明确基本公共卫生服务项目日常监管以及违规情形和处理措施。</w:t>
      </w:r>
    </w:p>
    <w:p>
      <w:pPr>
        <w:spacing w:line="560" w:lineRule="exact"/>
        <w:ind w:firstLine="645"/>
        <w:rPr>
          <w:rFonts w:hint="eastAsia" w:ascii="仿宋_GB2312" w:eastAsia="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）附则部分。</w:t>
      </w:r>
      <w:r>
        <w:rPr>
          <w:rFonts w:hint="eastAsia" w:ascii="仿宋_GB2312" w:eastAsia="仿宋_GB2312"/>
          <w:sz w:val="32"/>
          <w:szCs w:val="32"/>
        </w:rPr>
        <w:t>明确</w:t>
      </w:r>
      <w:r>
        <w:rPr>
          <w:rFonts w:hint="eastAsia" w:ascii="仿宋_GB2312" w:eastAsia="仿宋_GB2312"/>
          <w:sz w:val="32"/>
          <w:szCs w:val="32"/>
          <w:lang w:eastAsia="zh-CN"/>
        </w:rPr>
        <w:t>管理办法</w:t>
      </w:r>
      <w:r>
        <w:rPr>
          <w:rFonts w:hint="eastAsia" w:ascii="仿宋_GB2312" w:eastAsia="仿宋_GB2312"/>
          <w:sz w:val="32"/>
          <w:szCs w:val="32"/>
        </w:rPr>
        <w:t>的</w:t>
      </w:r>
      <w:r>
        <w:rPr>
          <w:rFonts w:hint="eastAsia" w:ascii="仿宋_GB2312" w:eastAsia="仿宋_GB2312"/>
          <w:sz w:val="32"/>
          <w:szCs w:val="32"/>
          <w:lang w:eastAsia="zh-CN"/>
        </w:rPr>
        <w:t>解释单位，涉及指标数据要求</w:t>
      </w:r>
      <w:r>
        <w:rPr>
          <w:rFonts w:hint="eastAsia" w:ascii="仿宋_GB2312" w:eastAsia="仿宋_GB2312"/>
          <w:sz w:val="32"/>
          <w:szCs w:val="32"/>
        </w:rPr>
        <w:t>以及管理办法的</w:t>
      </w:r>
      <w:r>
        <w:rPr>
          <w:rFonts w:hint="eastAsia" w:ascii="仿宋_GB2312" w:eastAsia="仿宋_GB2312"/>
          <w:sz w:val="32"/>
          <w:szCs w:val="32"/>
          <w:lang w:eastAsia="zh-CN"/>
        </w:rPr>
        <w:t>有效期</w:t>
      </w:r>
      <w:r>
        <w:rPr>
          <w:rFonts w:hint="eastAsia" w:ascii="仿宋_GB2312" w:eastAsia="仿宋_GB2312"/>
          <w:sz w:val="32"/>
          <w:szCs w:val="32"/>
        </w:rPr>
        <w:t>。</w:t>
      </w:r>
    </w:p>
    <w:p>
      <w:pPr>
        <w:spacing w:line="560" w:lineRule="exact"/>
        <w:ind w:firstLine="645"/>
        <w:rPr>
          <w:rFonts w:hint="eastAsia" w:ascii="仿宋_GB2312" w:eastAsia="仿宋_GB2312"/>
          <w:spacing w:val="-3"/>
          <w:sz w:val="28"/>
          <w:szCs w:val="28"/>
        </w:rPr>
      </w:pPr>
      <w:r>
        <w:rPr>
          <w:rFonts w:hint="eastAsia" w:ascii="仿宋_GB2312" w:eastAsia="仿宋_GB2312"/>
          <w:sz w:val="32"/>
          <w:szCs w:val="32"/>
          <w:lang w:eastAsia="zh-CN"/>
        </w:rPr>
        <w:t>特此说明。</w:t>
      </w:r>
    </w:p>
    <w:p>
      <w:pPr>
        <w:autoSpaceDN w:val="0"/>
        <w:spacing w:line="570" w:lineRule="exact"/>
        <w:ind w:firstLine="194" w:firstLineChars="71"/>
        <w:rPr>
          <w:rFonts w:hint="eastAsia" w:ascii="仿宋_GB2312" w:eastAsia="仿宋_GB2312"/>
          <w:spacing w:val="-3"/>
          <w:sz w:val="28"/>
          <w:szCs w:val="28"/>
        </w:rPr>
      </w:pPr>
    </w:p>
    <w:sectPr>
      <w:headerReference r:id="rId3" w:type="default"/>
      <w:footerReference r:id="rId4" w:type="default"/>
      <w:footerReference r:id="rId5" w:type="even"/>
      <w:pgSz w:w="11906" w:h="16838"/>
      <w:pgMar w:top="2098" w:right="1474" w:bottom="1474" w:left="1531"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44" w:rightChars="164" w:firstLine="358" w:firstLineChars="128"/>
      <w:rPr>
        <w:rStyle w:val="6"/>
        <w:rFonts w:hint="eastAsia" w:ascii="宋体" w:hAnsi="宋体"/>
        <w:sz w:val="28"/>
        <w:szCs w:val="28"/>
      </w:rPr>
    </w:pPr>
    <w:r>
      <w:rPr>
        <w:rStyle w:val="6"/>
        <w:rFonts w:hint="eastAsia" w:ascii="宋体" w:hAnsi="宋体"/>
        <w:sz w:val="28"/>
        <w:szCs w:val="28"/>
      </w:rPr>
      <w:t>－</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4</w:t>
    </w:r>
    <w:r>
      <w:rPr>
        <w:rFonts w:ascii="宋体" w:hAnsi="宋体"/>
        <w:sz w:val="28"/>
        <w:szCs w:val="28"/>
      </w:rPr>
      <w:fldChar w:fldCharType="end"/>
    </w:r>
    <w:r>
      <w:rPr>
        <w:rStyle w:val="6"/>
        <w:rFonts w:hint="eastAsia" w:ascii="宋体" w:hAnsi="宋体"/>
        <w:sz w:val="28"/>
        <w:szCs w:val="28"/>
      </w:rPr>
      <w:t>－</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9C1DE3"/>
    <w:multiLevelType w:val="singleLevel"/>
    <w:tmpl w:val="E99C1DE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lZTUzYjk4N2ViNDA5MzQxNjBlMjM0MWYxYjZhYWIifQ=="/>
  </w:docVars>
  <w:rsids>
    <w:rsidRoot w:val="00661C83"/>
    <w:rsid w:val="00661C83"/>
    <w:rsid w:val="007A1DA0"/>
    <w:rsid w:val="00F22FBA"/>
    <w:rsid w:val="00FD4628"/>
    <w:rsid w:val="14A02F5A"/>
    <w:rsid w:val="15FDFC56"/>
    <w:rsid w:val="1D871DFB"/>
    <w:rsid w:val="1E9FC3F8"/>
    <w:rsid w:val="1FEB54B7"/>
    <w:rsid w:val="1FFF6848"/>
    <w:rsid w:val="27B730B2"/>
    <w:rsid w:val="2FFF07CC"/>
    <w:rsid w:val="376B0E14"/>
    <w:rsid w:val="3977FACD"/>
    <w:rsid w:val="39FA38C3"/>
    <w:rsid w:val="3BDEFD12"/>
    <w:rsid w:val="3BF0EE8C"/>
    <w:rsid w:val="3DAF17AA"/>
    <w:rsid w:val="4BFF520F"/>
    <w:rsid w:val="4EEF24FF"/>
    <w:rsid w:val="4F784CCE"/>
    <w:rsid w:val="52B6ACE8"/>
    <w:rsid w:val="56FE1B29"/>
    <w:rsid w:val="593F8CD5"/>
    <w:rsid w:val="5B4E8E0F"/>
    <w:rsid w:val="5BAE5C19"/>
    <w:rsid w:val="5D5FCA98"/>
    <w:rsid w:val="5DFBD9EF"/>
    <w:rsid w:val="5EEB8DA2"/>
    <w:rsid w:val="5F45E9ED"/>
    <w:rsid w:val="5F7FBA4F"/>
    <w:rsid w:val="5FB786D2"/>
    <w:rsid w:val="5FBF8EFD"/>
    <w:rsid w:val="5FFB473B"/>
    <w:rsid w:val="607F909F"/>
    <w:rsid w:val="624F13EA"/>
    <w:rsid w:val="6577AD01"/>
    <w:rsid w:val="67B78866"/>
    <w:rsid w:val="6ABCC979"/>
    <w:rsid w:val="6AF38C71"/>
    <w:rsid w:val="6CE76B0D"/>
    <w:rsid w:val="6DBE00F9"/>
    <w:rsid w:val="6DEE4572"/>
    <w:rsid w:val="6DF9B4AA"/>
    <w:rsid w:val="6DFF11EB"/>
    <w:rsid w:val="6F3FC799"/>
    <w:rsid w:val="71B718BD"/>
    <w:rsid w:val="7379A450"/>
    <w:rsid w:val="73B47907"/>
    <w:rsid w:val="743EDBF9"/>
    <w:rsid w:val="74D78832"/>
    <w:rsid w:val="75FB9835"/>
    <w:rsid w:val="75FFF819"/>
    <w:rsid w:val="75FFFDA8"/>
    <w:rsid w:val="76FFE416"/>
    <w:rsid w:val="772D04D7"/>
    <w:rsid w:val="774F03EF"/>
    <w:rsid w:val="775B3083"/>
    <w:rsid w:val="77BE8DC5"/>
    <w:rsid w:val="77C66C99"/>
    <w:rsid w:val="77F9748B"/>
    <w:rsid w:val="79BD844F"/>
    <w:rsid w:val="7AFFBD60"/>
    <w:rsid w:val="7B3D09B5"/>
    <w:rsid w:val="7BED6DFE"/>
    <w:rsid w:val="7BFD5378"/>
    <w:rsid w:val="7CA9C083"/>
    <w:rsid w:val="7CBB4832"/>
    <w:rsid w:val="7CDEFD46"/>
    <w:rsid w:val="7D57D781"/>
    <w:rsid w:val="7D7B06A0"/>
    <w:rsid w:val="7DBF8A6A"/>
    <w:rsid w:val="7DC28876"/>
    <w:rsid w:val="7DFAF60E"/>
    <w:rsid w:val="7EC7C583"/>
    <w:rsid w:val="7ED3EDE7"/>
    <w:rsid w:val="7EDF6C97"/>
    <w:rsid w:val="7EFD4920"/>
    <w:rsid w:val="7EFF5F3D"/>
    <w:rsid w:val="7F5DD948"/>
    <w:rsid w:val="7F5F800B"/>
    <w:rsid w:val="7F5FE868"/>
    <w:rsid w:val="7F77DBD2"/>
    <w:rsid w:val="7F7CC5B8"/>
    <w:rsid w:val="7F7D1747"/>
    <w:rsid w:val="7F7F4943"/>
    <w:rsid w:val="7F7F6A7D"/>
    <w:rsid w:val="7FA54B67"/>
    <w:rsid w:val="7FDD900C"/>
    <w:rsid w:val="7FEF7A84"/>
    <w:rsid w:val="7FFF1991"/>
    <w:rsid w:val="7FFFBBC5"/>
    <w:rsid w:val="7FFFE7EB"/>
    <w:rsid w:val="96ED3FF1"/>
    <w:rsid w:val="977E3289"/>
    <w:rsid w:val="9FFE7267"/>
    <w:rsid w:val="ACDF6758"/>
    <w:rsid w:val="AFAC6853"/>
    <w:rsid w:val="AFEDD547"/>
    <w:rsid w:val="B0EDE23F"/>
    <w:rsid w:val="B5230C8B"/>
    <w:rsid w:val="B5F8F216"/>
    <w:rsid w:val="B69FB27A"/>
    <w:rsid w:val="B7BB7081"/>
    <w:rsid w:val="B865A51B"/>
    <w:rsid w:val="BAFEE607"/>
    <w:rsid w:val="BBFE01F6"/>
    <w:rsid w:val="BCFA1E69"/>
    <w:rsid w:val="BDFA647F"/>
    <w:rsid w:val="BF3F74D2"/>
    <w:rsid w:val="BF74A125"/>
    <w:rsid w:val="BF7DDD2C"/>
    <w:rsid w:val="BF7F5522"/>
    <w:rsid w:val="BF9F4E24"/>
    <w:rsid w:val="BFF78A70"/>
    <w:rsid w:val="BFFF2066"/>
    <w:rsid w:val="C4DEAB87"/>
    <w:rsid w:val="C7FDE6EC"/>
    <w:rsid w:val="CFD9BA97"/>
    <w:rsid w:val="CFEFCEEE"/>
    <w:rsid w:val="D3F0A3AD"/>
    <w:rsid w:val="D5EECDD9"/>
    <w:rsid w:val="D7CFAB12"/>
    <w:rsid w:val="DAFD058B"/>
    <w:rsid w:val="DBBC04E1"/>
    <w:rsid w:val="DBFF8EE9"/>
    <w:rsid w:val="DEFBD1CC"/>
    <w:rsid w:val="DFEA21E3"/>
    <w:rsid w:val="DFF48DA4"/>
    <w:rsid w:val="DFF69966"/>
    <w:rsid w:val="DFFB676D"/>
    <w:rsid w:val="DFFF558B"/>
    <w:rsid w:val="E3DB7AD7"/>
    <w:rsid w:val="E67FE8F6"/>
    <w:rsid w:val="E91D0B38"/>
    <w:rsid w:val="E9762642"/>
    <w:rsid w:val="ECDDF3FB"/>
    <w:rsid w:val="ECFFEF94"/>
    <w:rsid w:val="ED697C19"/>
    <w:rsid w:val="EE67E6BB"/>
    <w:rsid w:val="EF6D7A82"/>
    <w:rsid w:val="EF970102"/>
    <w:rsid w:val="EFEE9E47"/>
    <w:rsid w:val="EFFD0E8C"/>
    <w:rsid w:val="F19845B3"/>
    <w:rsid w:val="F2F3DB25"/>
    <w:rsid w:val="F3DD631A"/>
    <w:rsid w:val="F3ED7C3D"/>
    <w:rsid w:val="F5FEDD3A"/>
    <w:rsid w:val="F5FFD1B1"/>
    <w:rsid w:val="F6BB681B"/>
    <w:rsid w:val="F77DC6B7"/>
    <w:rsid w:val="F77F44D7"/>
    <w:rsid w:val="FA6F7EB8"/>
    <w:rsid w:val="FA7E2F3D"/>
    <w:rsid w:val="FB3F6312"/>
    <w:rsid w:val="FBB9644A"/>
    <w:rsid w:val="FBEB06D6"/>
    <w:rsid w:val="FCD3D9E4"/>
    <w:rsid w:val="FCDDD8D6"/>
    <w:rsid w:val="FDC6CDA8"/>
    <w:rsid w:val="FDF5CB5B"/>
    <w:rsid w:val="FDFFBC85"/>
    <w:rsid w:val="FE598E93"/>
    <w:rsid w:val="FEFB2637"/>
    <w:rsid w:val="FF3E281F"/>
    <w:rsid w:val="FF7792A9"/>
    <w:rsid w:val="FF7F222A"/>
    <w:rsid w:val="FFAE5865"/>
    <w:rsid w:val="FFBD6E45"/>
    <w:rsid w:val="FFD213B9"/>
    <w:rsid w:val="FFD6882E"/>
    <w:rsid w:val="FFEFF2D5"/>
    <w:rsid w:val="FFFC4CFF"/>
    <w:rsid w:val="FFFD8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autoRedefine/>
    <w:qFormat/>
    <w:uiPriority w:val="0"/>
  </w:style>
  <w:style w:type="character" w:customStyle="1" w:styleId="7">
    <w:name w:val="页眉 Char"/>
    <w:basedOn w:val="5"/>
    <w:link w:val="3"/>
    <w:autoRedefine/>
    <w:qFormat/>
    <w:uiPriority w:val="0"/>
    <w:rPr>
      <w:sz w:val="18"/>
      <w:szCs w:val="18"/>
    </w:rPr>
  </w:style>
  <w:style w:type="character" w:customStyle="1" w:styleId="8">
    <w:name w:val="页脚 Char"/>
    <w:basedOn w:val="5"/>
    <w:link w:val="2"/>
    <w:autoRedefine/>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274</Words>
  <Characters>1567</Characters>
  <Lines>13</Lines>
  <Paragraphs>3</Paragraphs>
  <TotalTime>15</TotalTime>
  <ScaleCrop>false</ScaleCrop>
  <LinksUpToDate>false</LinksUpToDate>
  <CharactersWithSpaces>1838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2018-09-21T19:23:00Z</dcterms:created>
  <dc:creator>罗鹏</dc:creator>
  <cp:lastModifiedBy>Administrator</cp:lastModifiedBy>
  <cp:lastPrinted>2022-09-24T09:09:00Z</cp:lastPrinted>
  <dcterms:modified xsi:type="dcterms:W3CDTF">2024-11-27T09:13:47Z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86443BF5606B4F67940E771C2779F324_12</vt:lpwstr>
  </property>
</Properties>
</file>