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18B71">
      <w:pPr>
        <w:keepNext w:val="0"/>
        <w:keepLines w:val="0"/>
        <w:pageBreakBefore w:val="0"/>
        <w:widowControl/>
        <w:kinsoku/>
        <w:wordWrap/>
        <w:overflowPunct/>
        <w:topLinePunct w:val="0"/>
        <w:autoSpaceDE/>
        <w:autoSpaceDN/>
        <w:bidi w:val="0"/>
        <w:adjustRightInd/>
        <w:snapToGrid/>
        <w:spacing w:line="560" w:lineRule="exact"/>
        <w:ind w:right="48"/>
        <w:jc w:val="left"/>
        <w:textAlignment w:val="auto"/>
        <w:rPr>
          <w:rFonts w:hint="eastAsia" w:ascii="方正黑体_GBK" w:hAnsi="方正黑体_GBK" w:eastAsia="方正黑体_GBK" w:cs="方正黑体_GBK"/>
          <w:color w:val="000000"/>
          <w:kern w:val="0"/>
          <w:sz w:val="32"/>
          <w:szCs w:val="32"/>
          <w:highlight w:val="none"/>
          <w:shd w:val="clear" w:color="auto" w:fill="FFFFFF"/>
          <w:lang w:val="en-US" w:eastAsia="zh-CN"/>
        </w:rPr>
      </w:pPr>
      <w:r>
        <w:rPr>
          <w:rFonts w:hint="eastAsia" w:ascii="方正黑体_GBK" w:hAnsi="方正黑体_GBK" w:eastAsia="方正黑体_GBK" w:cs="方正黑体_GBK"/>
          <w:color w:val="000000"/>
          <w:kern w:val="0"/>
          <w:sz w:val="32"/>
          <w:szCs w:val="32"/>
          <w:highlight w:val="none"/>
          <w:shd w:val="clear" w:color="auto" w:fill="FFFFFF"/>
          <w:lang w:eastAsia="zh-CN"/>
        </w:rPr>
        <w:t>附件</w:t>
      </w:r>
      <w:r>
        <w:rPr>
          <w:rFonts w:hint="eastAsia" w:ascii="方正黑体_GBK" w:hAnsi="方正黑体_GBK" w:eastAsia="方正黑体_GBK" w:cs="方正黑体_GBK"/>
          <w:color w:val="000000"/>
          <w:kern w:val="0"/>
          <w:sz w:val="32"/>
          <w:szCs w:val="32"/>
          <w:highlight w:val="none"/>
          <w:shd w:val="clear" w:color="auto" w:fill="FFFFFF"/>
          <w:lang w:val="en-US" w:eastAsia="zh-CN"/>
        </w:rPr>
        <w:t>2</w:t>
      </w:r>
    </w:p>
    <w:p w14:paraId="3B835EF8">
      <w:pPr>
        <w:keepNext w:val="0"/>
        <w:keepLines w:val="0"/>
        <w:pageBreakBefore w:val="0"/>
        <w:widowControl/>
        <w:kinsoku/>
        <w:wordWrap/>
        <w:overflowPunct/>
        <w:topLinePunct w:val="0"/>
        <w:autoSpaceDE/>
        <w:autoSpaceDN/>
        <w:bidi w:val="0"/>
        <w:adjustRightInd/>
        <w:snapToGrid/>
        <w:spacing w:line="560" w:lineRule="exact"/>
        <w:ind w:right="48"/>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rPr>
      </w:pPr>
      <w:r>
        <w:rPr>
          <w:rFonts w:hint="eastAsia" w:ascii="方正小标宋简体" w:hAnsi="方正小标宋简体" w:eastAsia="方正小标宋简体" w:cs="方正小标宋简体"/>
          <w:color w:val="000000"/>
          <w:kern w:val="0"/>
          <w:sz w:val="44"/>
          <w:szCs w:val="44"/>
          <w:highlight w:val="none"/>
          <w:shd w:val="clear" w:color="auto" w:fill="FFFFFF"/>
        </w:rPr>
        <w:t>线上</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笔</w:t>
      </w:r>
      <w:r>
        <w:rPr>
          <w:rFonts w:hint="eastAsia" w:ascii="方正小标宋简体" w:hAnsi="方正小标宋简体" w:eastAsia="方正小标宋简体" w:cs="方正小标宋简体"/>
          <w:color w:val="000000"/>
          <w:kern w:val="0"/>
          <w:sz w:val="44"/>
          <w:szCs w:val="44"/>
          <w:highlight w:val="none"/>
          <w:shd w:val="clear" w:color="auto" w:fill="FFFFFF"/>
        </w:rPr>
        <w:t>试考生须知</w:t>
      </w:r>
    </w:p>
    <w:p w14:paraId="0437CE09">
      <w:pPr>
        <w:keepNext w:val="0"/>
        <w:keepLines w:val="0"/>
        <w:pageBreakBefore w:val="0"/>
        <w:widowControl/>
        <w:kinsoku/>
        <w:wordWrap/>
        <w:overflowPunct/>
        <w:topLinePunct w:val="0"/>
        <w:autoSpaceDE/>
        <w:autoSpaceDN/>
        <w:bidi w:val="0"/>
        <w:adjustRightInd/>
        <w:snapToGrid/>
        <w:spacing w:line="360" w:lineRule="auto"/>
        <w:ind w:right="45"/>
        <w:jc w:val="left"/>
        <w:textAlignment w:val="auto"/>
        <w:rPr>
          <w:rFonts w:hint="eastAsia" w:ascii="仿宋_GB2312" w:hAnsi="仿宋_GB2312" w:eastAsia="仿宋_GB2312" w:cs="仿宋_GB2312"/>
          <w:color w:val="000000"/>
          <w:kern w:val="0"/>
          <w:sz w:val="32"/>
          <w:szCs w:val="32"/>
          <w:highlight w:val="none"/>
          <w:shd w:val="clear" w:color="auto" w:fill="FFFFFF"/>
        </w:rPr>
      </w:pPr>
    </w:p>
    <w:p w14:paraId="601FD182">
      <w:pPr>
        <w:keepNext w:val="0"/>
        <w:keepLines w:val="0"/>
        <w:pageBreakBefore w:val="0"/>
        <w:widowControl/>
        <w:kinsoku/>
        <w:wordWrap/>
        <w:overflowPunct/>
        <w:topLinePunct w:val="0"/>
        <w:autoSpaceDE/>
        <w:autoSpaceDN/>
        <w:bidi w:val="0"/>
        <w:adjustRightInd/>
        <w:snapToGrid/>
        <w:spacing w:line="360" w:lineRule="auto"/>
        <w:ind w:right="45" w:firstLine="640" w:firstLineChars="200"/>
        <w:jc w:val="left"/>
        <w:textAlignment w:val="auto"/>
        <w:rPr>
          <w:rFonts w:hint="eastAsia" w:ascii="仿宋" w:hAnsi="仿宋" w:eastAsia="仿宋" w:cs="仿宋"/>
          <w:color w:val="000000"/>
          <w:kern w:val="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为进一步明确</w:t>
      </w:r>
      <w:r>
        <w:rPr>
          <w:rFonts w:hint="eastAsia" w:ascii="仿宋_GB2312" w:hAnsi="仿宋_GB2312" w:eastAsia="仿宋_GB2312" w:cs="仿宋_GB2312"/>
          <w:color w:val="000000"/>
          <w:kern w:val="0"/>
          <w:sz w:val="32"/>
          <w:szCs w:val="32"/>
          <w:highlight w:val="none"/>
        </w:rPr>
        <w:t>本次</w:t>
      </w:r>
      <w:r>
        <w:rPr>
          <w:rFonts w:hint="eastAsia" w:ascii="仿宋_GB2312" w:hAnsi="仿宋_GB2312" w:eastAsia="仿宋_GB2312" w:cs="仿宋_GB2312"/>
          <w:color w:val="000000"/>
          <w:kern w:val="0"/>
          <w:sz w:val="32"/>
          <w:szCs w:val="32"/>
          <w:highlight w:val="none"/>
          <w:shd w:val="clear" w:color="auto" w:fill="FFFFFF"/>
        </w:rPr>
        <w:t>线上</w:t>
      </w:r>
      <w:r>
        <w:rPr>
          <w:rFonts w:hint="eastAsia" w:ascii="仿宋_GB2312" w:hAnsi="仿宋_GB2312" w:eastAsia="仿宋_GB2312" w:cs="仿宋_GB2312"/>
          <w:color w:val="000000"/>
          <w:kern w:val="0"/>
          <w:sz w:val="32"/>
          <w:szCs w:val="32"/>
          <w:highlight w:val="none"/>
          <w:shd w:val="clear" w:color="auto" w:fill="FFFFFF"/>
          <w:lang w:val="en-US" w:eastAsia="zh-CN"/>
        </w:rPr>
        <w:t>笔</w:t>
      </w:r>
      <w:r>
        <w:rPr>
          <w:rFonts w:hint="eastAsia" w:ascii="仿宋_GB2312" w:hAnsi="仿宋_GB2312" w:eastAsia="仿宋_GB2312" w:cs="仿宋_GB2312"/>
          <w:color w:val="000000"/>
          <w:kern w:val="0"/>
          <w:sz w:val="32"/>
          <w:szCs w:val="32"/>
          <w:highlight w:val="none"/>
          <w:shd w:val="clear" w:color="auto" w:fill="FFFFFF"/>
        </w:rPr>
        <w:t>试的相关注意事项，便于考生方便、快捷、高效地完成本次线上</w:t>
      </w:r>
      <w:r>
        <w:rPr>
          <w:rFonts w:hint="eastAsia" w:ascii="仿宋_GB2312" w:hAnsi="仿宋_GB2312" w:eastAsia="仿宋_GB2312" w:cs="仿宋_GB2312"/>
          <w:color w:val="000000"/>
          <w:kern w:val="0"/>
          <w:sz w:val="32"/>
          <w:szCs w:val="32"/>
          <w:highlight w:val="none"/>
          <w:shd w:val="clear" w:color="auto" w:fill="FFFFFF"/>
          <w:lang w:val="en-US" w:eastAsia="zh-CN"/>
        </w:rPr>
        <w:t>笔试</w:t>
      </w:r>
      <w:r>
        <w:rPr>
          <w:rFonts w:hint="eastAsia" w:ascii="仿宋_GB2312" w:hAnsi="仿宋_GB2312" w:eastAsia="仿宋_GB2312" w:cs="仿宋_GB2312"/>
          <w:color w:val="000000"/>
          <w:kern w:val="0"/>
          <w:sz w:val="32"/>
          <w:szCs w:val="32"/>
          <w:highlight w:val="none"/>
          <w:shd w:val="clear" w:color="auto" w:fill="FFFFFF"/>
        </w:rPr>
        <w:t>环节，请务必仔细阅读以下相关信息：</w:t>
      </w:r>
    </w:p>
    <w:p w14:paraId="59BE152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720" w:firstLineChars="0"/>
        <w:jc w:val="left"/>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val="en-US" w:eastAsia="zh-CN"/>
        </w:rPr>
        <w:t>测试</w:t>
      </w:r>
      <w:r>
        <w:rPr>
          <w:rFonts w:hint="eastAsia" w:ascii="黑体" w:hAnsi="黑体" w:eastAsia="黑体" w:cs="黑体"/>
          <w:color w:val="000000"/>
          <w:kern w:val="0"/>
          <w:sz w:val="32"/>
          <w:szCs w:val="32"/>
          <w:highlight w:val="none"/>
        </w:rPr>
        <w:t>时间</w:t>
      </w:r>
    </w:p>
    <w:p w14:paraId="112E34E0">
      <w:pPr>
        <w:pStyle w:val="6"/>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自由</w:t>
      </w:r>
      <w:r>
        <w:rPr>
          <w:rFonts w:hint="eastAsia" w:ascii="仿宋_GB2312" w:hAnsi="仿宋_GB2312" w:eastAsia="仿宋_GB2312" w:cs="仿宋_GB2312"/>
          <w:b/>
          <w:bCs/>
          <w:sz w:val="32"/>
          <w:szCs w:val="32"/>
        </w:rPr>
        <w:t>测试：</w:t>
      </w:r>
      <w:r>
        <w:rPr>
          <w:rFonts w:hint="eastAsia" w:ascii="仿宋_GB2312" w:hAnsi="仿宋_GB2312" w:eastAsia="仿宋_GB2312" w:cs="仿宋_GB2312"/>
          <w:color w:val="auto"/>
          <w:sz w:val="32"/>
          <w:szCs w:val="32"/>
          <w:highlight w:val="none"/>
        </w:rPr>
        <w:t>2024年12月5日10:00至12月6日16:00</w:t>
      </w:r>
    </w:p>
    <w:p w14:paraId="3FA27335">
      <w:pPr>
        <w:pStyle w:val="6"/>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集中测试</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2024年12月6日19:30至21:00</w:t>
      </w:r>
    </w:p>
    <w:p w14:paraId="740FDB61">
      <w:pPr>
        <w:keepNext w:val="0"/>
        <w:keepLines w:val="0"/>
        <w:pageBreakBefore w:val="0"/>
        <w:widowControl/>
        <w:kinsoku/>
        <w:wordWrap/>
        <w:overflowPunct/>
        <w:topLinePunct w:val="0"/>
        <w:autoSpaceDE/>
        <w:autoSpaceDN/>
        <w:bidi w:val="0"/>
        <w:adjustRightInd/>
        <w:snapToGrid/>
        <w:spacing w:line="360" w:lineRule="auto"/>
        <w:ind w:right="45"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（注意：考生务必参加测试，如因考生个人原因未参加测试考试，导致正式线上笔试出现操作不当无法顺利完成笔试，由考生自行承担责任）。</w:t>
      </w:r>
    </w:p>
    <w:p w14:paraId="65F9870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720" w:firstLineChars="0"/>
        <w:jc w:val="left"/>
        <w:textAlignment w:val="auto"/>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考试登录及开考时间</w:t>
      </w:r>
    </w:p>
    <w:p w14:paraId="21321C43">
      <w:pPr>
        <w:pStyle w:val="6"/>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线上笔试登录时间</w:t>
      </w:r>
    </w:p>
    <w:p w14:paraId="504D8AE9">
      <w:pPr>
        <w:keepNext w:val="0"/>
        <w:keepLines w:val="0"/>
        <w:pageBreakBefore w:val="0"/>
        <w:widowControl/>
        <w:kinsoku/>
        <w:wordWrap/>
        <w:overflowPunct/>
        <w:topLinePunct w:val="0"/>
        <w:autoSpaceDE/>
        <w:autoSpaceDN/>
        <w:bidi w:val="0"/>
        <w:adjustRightInd/>
        <w:snapToGrid/>
        <w:spacing w:line="360" w:lineRule="auto"/>
        <w:ind w:right="45"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2024年12月7日（星期六）上午08:00-09:10</w:t>
      </w:r>
    </w:p>
    <w:p w14:paraId="7CC64B45">
      <w:pPr>
        <w:pStyle w:val="6"/>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线上笔试开考时间</w:t>
      </w:r>
    </w:p>
    <w:p w14:paraId="4A3E784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第一部分（答题）：</w:t>
      </w:r>
      <w:r>
        <w:rPr>
          <w:rFonts w:hint="eastAsia" w:ascii="仿宋_GB2312" w:hAnsi="仿宋_GB2312" w:eastAsia="仿宋_GB2312" w:cs="仿宋_GB2312"/>
          <w:sz w:val="32"/>
          <w:szCs w:val="32"/>
          <w:lang w:val="en-US" w:eastAsia="zh-CN"/>
        </w:rPr>
        <w:t>行测（I类、Ⅱ类）</w:t>
      </w:r>
    </w:p>
    <w:p w14:paraId="29D48491">
      <w:pPr>
        <w:keepNext w:val="0"/>
        <w:keepLines w:val="0"/>
        <w:pageBreakBefore w:val="0"/>
        <w:widowControl/>
        <w:kinsoku/>
        <w:wordWrap/>
        <w:overflowPunct/>
        <w:topLinePunct w:val="0"/>
        <w:autoSpaceDE/>
        <w:autoSpaceDN/>
        <w:bidi w:val="0"/>
        <w:adjustRightInd/>
        <w:snapToGrid/>
        <w:spacing w:line="360" w:lineRule="auto"/>
        <w:ind w:right="45"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2024年12月7日（星期六）上午09:00-10:10</w:t>
      </w:r>
    </w:p>
    <w:p w14:paraId="105877E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第二部分（休息）：考生休息调整时间</w:t>
      </w:r>
    </w:p>
    <w:p w14:paraId="0177C88C">
      <w:pPr>
        <w:keepNext w:val="0"/>
        <w:keepLines w:val="0"/>
        <w:pageBreakBefore w:val="0"/>
        <w:widowControl/>
        <w:kinsoku/>
        <w:wordWrap/>
        <w:overflowPunct/>
        <w:topLinePunct w:val="0"/>
        <w:autoSpaceDE/>
        <w:autoSpaceDN/>
        <w:bidi w:val="0"/>
        <w:adjustRightInd/>
        <w:snapToGrid/>
        <w:spacing w:line="360" w:lineRule="auto"/>
        <w:ind w:right="45"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2024年12月7日（星期六）上午10:10-10:30</w:t>
      </w:r>
    </w:p>
    <w:p w14:paraId="56B329A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第三部分（答题）：</w:t>
      </w:r>
      <w:r>
        <w:rPr>
          <w:rFonts w:hint="eastAsia" w:ascii="仿宋_GB2312" w:hAnsi="仿宋_GB2312" w:eastAsia="仿宋_GB2312" w:cs="仿宋_GB2312"/>
          <w:sz w:val="32"/>
          <w:szCs w:val="32"/>
          <w:lang w:val="en-US" w:eastAsia="zh-CN"/>
        </w:rPr>
        <w:t>申论（I类、Ⅱ类）、专业科目</w:t>
      </w:r>
    </w:p>
    <w:p w14:paraId="0C32E60B">
      <w:pPr>
        <w:keepNext w:val="0"/>
        <w:keepLines w:val="0"/>
        <w:pageBreakBefore w:val="0"/>
        <w:widowControl/>
        <w:kinsoku/>
        <w:wordWrap/>
        <w:overflowPunct/>
        <w:topLinePunct w:val="0"/>
        <w:autoSpaceDE/>
        <w:autoSpaceDN/>
        <w:bidi w:val="0"/>
        <w:adjustRightInd/>
        <w:snapToGrid/>
        <w:spacing w:line="360" w:lineRule="auto"/>
        <w:ind w:right="45"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2024年12月7日（星期六）上午10:30-12:00</w:t>
      </w:r>
    </w:p>
    <w:p w14:paraId="2478782B">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在规定时间内完成设备测试、登录、身份核验及开启旁路监控，确认个人考试信息无误后进入系统候考，考试开始后10分钟为截止登录时间（未按要求时间登录视为弃考），考试结束前30分钟后方可提前交卷，请考生做好相关准备。</w:t>
      </w:r>
    </w:p>
    <w:p w14:paraId="38DC3355">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720" w:firstLineChars="0"/>
        <w:jc w:val="lef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线上笔试准备</w:t>
      </w:r>
    </w:p>
    <w:p w14:paraId="18F21749">
      <w:pPr>
        <w:pStyle w:val="6"/>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设施设备</w:t>
      </w:r>
    </w:p>
    <w:p w14:paraId="46031ECA">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考生须准备带摄像头、麦克风的电脑和移动设备（手机或平板）各一台，并确保网络、麦克风、扬声器、摄像头运作正常。</w:t>
      </w:r>
    </w:p>
    <w:p w14:paraId="4D86DA9D">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考生须确保设备电量充足，保证笔试过程不受其他因素干扰。</w:t>
      </w:r>
    </w:p>
    <w:p w14:paraId="46333571">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 xml:space="preserve">自行准备手机或平板支架，将智能手机或平板设备固定摆放，便于按监控视角要求调整到合适的位置和高度。 </w:t>
      </w:r>
    </w:p>
    <w:p w14:paraId="79B07DC6">
      <w:pPr>
        <w:pStyle w:val="6"/>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笔试环境及要求</w:t>
      </w:r>
    </w:p>
    <w:p w14:paraId="6EA15597">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本次线上笔试考生须全程视频在线，且不能与外界联系。</w:t>
      </w:r>
    </w:p>
    <w:p w14:paraId="7DA1701D">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考生须提前准备相对独立、封闭、安静的线上笔试环境，采光良好，不逆光。笔试过程中，如所处考试环境同时出现其他人，或离开监</w:t>
      </w:r>
      <w:bookmarkStart w:id="0" w:name="_GoBack"/>
      <w:bookmarkEnd w:id="0"/>
      <w:r>
        <w:rPr>
          <w:rFonts w:hint="eastAsia" w:ascii="仿宋_GB2312" w:hAnsi="仿宋_GB2312" w:eastAsia="仿宋_GB2312" w:cs="仿宋_GB2312"/>
          <w:color w:val="000000"/>
          <w:kern w:val="0"/>
          <w:sz w:val="32"/>
          <w:szCs w:val="32"/>
          <w:highlight w:val="none"/>
          <w:shd w:val="clear" w:color="auto" w:fill="FFFFFF"/>
          <w:lang w:val="en-US" w:eastAsia="zh-CN" w:bidi="ar-SA"/>
        </w:rPr>
        <w:t>控视频范围的，将被认定为违反考试纪律，取消笔试成绩。</w:t>
      </w:r>
    </w:p>
    <w:p w14:paraId="446037A7">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考生应选择干净、整洁、适合线上笔试的背景墙，白色背景墙为佳，笔试时不得使用虚拟背景，不得遮挡面部，不得使用滤镜等可能导致本人严重失真的设备。</w:t>
      </w:r>
    </w:p>
    <w:p w14:paraId="3B42013E">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考生须确保网络环境稳定，能满足线上笔试需求，建议优先使用有线网络。</w:t>
      </w:r>
    </w:p>
    <w:p w14:paraId="271E683D">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720" w:firstLineChars="225"/>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考生须准备应急方案，确保在突发情况时能随时启用备用方案继续线上笔试，如在线上笔试途中因考生方面原因导致网络中断的时间计入考生笔试总时长。</w:t>
      </w:r>
    </w:p>
    <w:p w14:paraId="1B34D6A3">
      <w:pPr>
        <w:pStyle w:val="6"/>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画面呈现</w:t>
      </w:r>
    </w:p>
    <w:p w14:paraId="77D09F26">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1.线上笔试时考生须衣着大方得体，直视摄像头，保证面部清晰可见，声音清晰。</w:t>
      </w:r>
    </w:p>
    <w:p w14:paraId="1EC601A2">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2.将电脑放在高度适中的桌面，摄像头距离考生50—60厘米，确保从正面清晰拍摄到考生上半身。</w:t>
      </w:r>
    </w:p>
    <w:p w14:paraId="77CA103B">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3.将移动设备（手机或平板）放在考生侧后方45度位置，确保拍摄到考生本人、桌面（笔记本答题界面和键盘位置等）、笔记本电脑屏幕、周围环境及考生笔试全过程。</w:t>
      </w:r>
    </w:p>
    <w:p w14:paraId="6278313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720" w:firstLineChars="0"/>
        <w:jc w:val="lef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注意事项</w:t>
      </w:r>
    </w:p>
    <w:p w14:paraId="6EED47BD">
      <w:pPr>
        <w:pStyle w:val="6"/>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000000"/>
          <w:kern w:val="0"/>
          <w:sz w:val="32"/>
          <w:szCs w:val="32"/>
          <w:highlight w:val="none"/>
          <w:shd w:val="clear" w:color="auto" w:fill="FFFFFF"/>
          <w:lang w:val="en-US" w:eastAsia="zh-CN" w:bidi="ar-SA"/>
        </w:rPr>
        <w:t>12月5日—</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000000"/>
          <w:kern w:val="0"/>
          <w:sz w:val="32"/>
          <w:szCs w:val="32"/>
          <w:highlight w:val="none"/>
          <w:shd w:val="clear" w:color="auto" w:fill="FFFFFF"/>
          <w:lang w:val="en-US" w:eastAsia="zh-CN" w:bidi="ar-SA"/>
        </w:rPr>
        <w:t>6日设置集中测试和自由测试考试环节，请考生配合相关测试考试。如因考生个人原因未参加测试考试，导致正式线上笔试出现操作不当无法顺利完成笔试，由考生自行承担责任。</w:t>
      </w:r>
    </w:p>
    <w:p w14:paraId="478FC4A7">
      <w:pPr>
        <w:pStyle w:val="6"/>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请考生提前按要求布置考场环境，提前熟悉软件操作、调试设备、测试并确保网络流畅。考试过程中，因电脑设备问题、网络问题、考生个人行为等原因，导致电脑端和移动端考试视频数据缺失，而影响考务人员判断本场考试有效性的，取消本场考试成绩。</w:t>
      </w:r>
    </w:p>
    <w:p w14:paraId="16A8AD29">
      <w:pPr>
        <w:pStyle w:val="6"/>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考试过程中，因设备硬件故障、断电断网等问题，导致考试数据无法正常提交的，考生应在考试结束后联系技术服务热线报备并协助传回考试数据，否则由考生自行承担后果。</w:t>
      </w:r>
    </w:p>
    <w:p w14:paraId="554D2E11">
      <w:pPr>
        <w:pStyle w:val="6"/>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考试过程中，因设备硬件故障、系统更新、断电断网等问题导致考试无法正常进行的，考试时间不作延长。</w:t>
      </w:r>
    </w:p>
    <w:p w14:paraId="220E6647">
      <w:pPr>
        <w:pStyle w:val="6"/>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线上笔试当天，请考生尽量预留充足时间提前登录系统，以便监考员逐一确认考生环境符合要求，开考后10分钟将不得登录系统。</w:t>
      </w:r>
    </w:p>
    <w:p w14:paraId="660BC028">
      <w:pPr>
        <w:pStyle w:val="6"/>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考生提前做好个人学习生活安排，并保持通信畅通，确保能够及时联系。因提供错误联系信息或通信不畅造成的后果由考生本人承担。</w:t>
      </w:r>
    </w:p>
    <w:p w14:paraId="4A3F79BF">
      <w:pPr>
        <w:keepNext w:val="0"/>
        <w:keepLines w:val="0"/>
        <w:pageBreakBefore w:val="0"/>
        <w:kinsoku/>
        <w:wordWrap/>
        <w:overflowPunct/>
        <w:topLinePunct w:val="0"/>
        <w:autoSpaceDE/>
        <w:autoSpaceDN/>
        <w:bidi w:val="0"/>
        <w:adjustRightInd/>
        <w:snapToGrid/>
        <w:spacing w:line="56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85DC0E-2193-45D6-A267-A1964BFFE8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285167-1763-4E3C-A67F-BA62EE25134F}"/>
  </w:font>
  <w:font w:name="方正黑体_GBK">
    <w:altName w:val="微软雅黑"/>
    <w:panose1 w:val="02000000000000000000"/>
    <w:charset w:val="86"/>
    <w:family w:val="auto"/>
    <w:pitch w:val="default"/>
    <w:sig w:usb0="00000000" w:usb1="00000000" w:usb2="00000000" w:usb3="00000000" w:csb0="00040000" w:csb1="00000000"/>
    <w:embedRegular r:id="rId3" w:fontKey="{4DD27890-A756-4648-87E8-F8C654787BF6}"/>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3C2E2C12-6E8F-4F3F-8EE0-E7A91579B93F}"/>
  </w:font>
  <w:font w:name="仿宋_GB2312">
    <w:altName w:val="仿宋"/>
    <w:panose1 w:val="02010609030101010101"/>
    <w:charset w:val="86"/>
    <w:family w:val="modern"/>
    <w:pitch w:val="default"/>
    <w:sig w:usb0="00000000" w:usb1="00000000" w:usb2="00000000" w:usb3="00000000" w:csb0="00040000" w:csb1="00000000"/>
    <w:embedRegular r:id="rId5" w:fontKey="{205637A2-2E08-4950-B9FC-2945C1F9F0E0}"/>
  </w:font>
  <w:font w:name="仿宋">
    <w:panose1 w:val="02010609060101010101"/>
    <w:charset w:val="86"/>
    <w:family w:val="modern"/>
    <w:pitch w:val="default"/>
    <w:sig w:usb0="800002BF" w:usb1="38CF7CFA" w:usb2="00000016" w:usb3="00000000" w:csb0="00040001" w:csb1="00000000"/>
    <w:embedRegular r:id="rId6" w:fontKey="{97D7F471-8CD1-4361-9F41-E462DA4243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85293"/>
    <w:multiLevelType w:val="singleLevel"/>
    <w:tmpl w:val="87785293"/>
    <w:lvl w:ilvl="0" w:tentative="0">
      <w:start w:val="1"/>
      <w:numFmt w:val="decimal"/>
      <w:suff w:val="nothing"/>
      <w:lvlText w:val="%1."/>
      <w:lvlJc w:val="left"/>
      <w:pPr>
        <w:ind w:left="425" w:hanging="425"/>
      </w:pPr>
      <w:rPr>
        <w:rFonts w:hint="default"/>
      </w:rPr>
    </w:lvl>
  </w:abstractNum>
  <w:abstractNum w:abstractNumId="1">
    <w:nsid w:val="9AC654CC"/>
    <w:multiLevelType w:val="singleLevel"/>
    <w:tmpl w:val="9AC654CC"/>
    <w:lvl w:ilvl="0" w:tentative="0">
      <w:start w:val="1"/>
      <w:numFmt w:val="chineseCounting"/>
      <w:suff w:val="nothing"/>
      <w:lvlText w:val="（%1）"/>
      <w:lvlJc w:val="left"/>
      <w:pPr>
        <w:ind w:left="0" w:firstLine="420"/>
      </w:pPr>
      <w:rPr>
        <w:rFonts w:hint="eastAsia"/>
        <w:b/>
        <w:bCs/>
        <w:color w:val="auto"/>
      </w:rPr>
    </w:lvl>
  </w:abstractNum>
  <w:abstractNum w:abstractNumId="2">
    <w:nsid w:val="9E82D6F7"/>
    <w:multiLevelType w:val="singleLevel"/>
    <w:tmpl w:val="9E82D6F7"/>
    <w:lvl w:ilvl="0" w:tentative="0">
      <w:start w:val="1"/>
      <w:numFmt w:val="chineseCounting"/>
      <w:suff w:val="nothing"/>
      <w:lvlText w:val="（%1）"/>
      <w:lvlJc w:val="left"/>
      <w:pPr>
        <w:ind w:left="0" w:firstLine="420"/>
      </w:pPr>
      <w:rPr>
        <w:rFonts w:hint="eastAsia"/>
        <w:b/>
        <w:bCs/>
        <w:color w:val="auto"/>
      </w:rPr>
    </w:lvl>
  </w:abstractNum>
  <w:abstractNum w:abstractNumId="3">
    <w:nsid w:val="B0E44DCD"/>
    <w:multiLevelType w:val="singleLevel"/>
    <w:tmpl w:val="B0E44DCD"/>
    <w:lvl w:ilvl="0" w:tentative="0">
      <w:start w:val="1"/>
      <w:numFmt w:val="chineseCounting"/>
      <w:suff w:val="nothing"/>
      <w:lvlText w:val="（%1）"/>
      <w:lvlJc w:val="left"/>
      <w:pPr>
        <w:ind w:left="0" w:firstLine="420"/>
      </w:pPr>
      <w:rPr>
        <w:rFonts w:hint="eastAsia"/>
        <w:b/>
        <w:bCs/>
        <w:color w:val="auto"/>
      </w:rPr>
    </w:lvl>
  </w:abstractNum>
  <w:abstractNum w:abstractNumId="4">
    <w:nsid w:val="D1C566CF"/>
    <w:multiLevelType w:val="singleLevel"/>
    <w:tmpl w:val="D1C566CF"/>
    <w:lvl w:ilvl="0" w:tentative="0">
      <w:start w:val="1"/>
      <w:numFmt w:val="chineseCounting"/>
      <w:suff w:val="nothing"/>
      <w:lvlText w:val="%1、"/>
      <w:lvlJc w:val="left"/>
      <w:pPr>
        <w:ind w:left="0" w:firstLine="420"/>
      </w:pPr>
      <w:rPr>
        <w:rFonts w:hint="eastAsia"/>
      </w:rPr>
    </w:lvl>
  </w:abstractNum>
  <w:abstractNum w:abstractNumId="5">
    <w:nsid w:val="DCC77C26"/>
    <w:multiLevelType w:val="singleLevel"/>
    <w:tmpl w:val="DCC77C26"/>
    <w:lvl w:ilvl="0" w:tentative="0">
      <w:start w:val="1"/>
      <w:numFmt w:val="decimal"/>
      <w:suff w:val="nothing"/>
      <w:lvlText w:val="%1."/>
      <w:lvlJc w:val="left"/>
      <w:pPr>
        <w:ind w:left="425" w:hanging="425"/>
      </w:pPr>
      <w:rPr>
        <w:rFonts w:hint="default"/>
      </w:rPr>
    </w:lvl>
  </w:abstractNum>
  <w:abstractNum w:abstractNumId="6">
    <w:nsid w:val="F8C2B5F6"/>
    <w:multiLevelType w:val="singleLevel"/>
    <w:tmpl w:val="F8C2B5F6"/>
    <w:lvl w:ilvl="0" w:tentative="0">
      <w:start w:val="1"/>
      <w:numFmt w:val="chineseCounting"/>
      <w:suff w:val="nothing"/>
      <w:lvlText w:val="（%1）"/>
      <w:lvlJc w:val="left"/>
      <w:pPr>
        <w:ind w:left="0" w:firstLine="420"/>
      </w:pPr>
      <w:rPr>
        <w:rFonts w:hint="eastAsia"/>
        <w:b/>
        <w:bCs/>
        <w:color w:val="auto"/>
      </w:rPr>
    </w:lvl>
  </w:abstractNum>
  <w:abstractNum w:abstractNumId="7">
    <w:nsid w:val="60BC6C1D"/>
    <w:multiLevelType w:val="singleLevel"/>
    <w:tmpl w:val="60BC6C1D"/>
    <w:lvl w:ilvl="0" w:tentative="0">
      <w:start w:val="1"/>
      <w:numFmt w:val="chineseCounting"/>
      <w:suff w:val="nothing"/>
      <w:lvlText w:val="（%1）"/>
      <w:lvlJc w:val="left"/>
      <w:pPr>
        <w:ind w:left="0" w:firstLine="420"/>
      </w:pPr>
      <w:rPr>
        <w:rFonts w:hint="eastAsia"/>
        <w:b w:val="0"/>
        <w:bCs w:val="0"/>
        <w:color w:val="auto"/>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9642"/>
    <w:rsid w:val="1FAA469E"/>
    <w:rsid w:val="366CB220"/>
    <w:rsid w:val="55ED2898"/>
    <w:rsid w:val="619929CD"/>
    <w:rsid w:val="66F7369A"/>
    <w:rsid w:val="67FB3025"/>
    <w:rsid w:val="7BFA9642"/>
    <w:rsid w:val="7FBB4261"/>
    <w:rsid w:val="7FC833C8"/>
    <w:rsid w:val="7FCDBDA0"/>
    <w:rsid w:val="7FEF4ED8"/>
    <w:rsid w:val="F595A65F"/>
    <w:rsid w:val="F9B7F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1445</Words>
  <Characters>1543</Characters>
  <Lines>0</Lines>
  <Paragraphs>0</Paragraphs>
  <TotalTime>6</TotalTime>
  <ScaleCrop>false</ScaleCrop>
  <LinksUpToDate>false</LinksUpToDate>
  <CharactersWithSpaces>1544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2024-08-21T17:45:00Z</dcterms:created>
  <dc:creator>林升旺</dc:creator>
  <cp:lastModifiedBy>PengShiWei_</cp:lastModifiedBy>
  <dcterms:modified xsi:type="dcterms:W3CDTF">2024-12-02T07:36:50Z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1198396D6F61402585AB3ED605D79D27_13</vt:lpwstr>
  </property>
</Properties>
</file>