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4-1</w:t>
      </w:r>
      <w:bookmarkEnd w:id="0"/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深汕特别合作区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各街道禁止开垦陡坡地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面积统计表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2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050"/>
        <w:gridCol w:w="2246"/>
        <w:gridCol w:w="2133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3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0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街道</w:t>
            </w:r>
          </w:p>
        </w:tc>
        <w:tc>
          <w:tcPr>
            <w:tcW w:w="224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禁止开垦陡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坡地图斑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（个）</w:t>
            </w:r>
          </w:p>
        </w:tc>
        <w:tc>
          <w:tcPr>
            <w:tcW w:w="213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禁止开垦陡坡地范围（km</w:t>
            </w:r>
            <w:r>
              <w:rPr>
                <w:rFonts w:ascii="仿宋_GB2312" w:eastAsia="仿宋_GB2312"/>
                <w:sz w:val="32"/>
                <w:szCs w:val="32"/>
                <w:vertAlign w:val="superscript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）</w:t>
            </w:r>
          </w:p>
        </w:tc>
        <w:tc>
          <w:tcPr>
            <w:tcW w:w="16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国土面积（km</w:t>
            </w:r>
            <w:r>
              <w:rPr>
                <w:rFonts w:ascii="仿宋_GB2312" w:eastAsia="仿宋_GB2312"/>
                <w:sz w:val="32"/>
                <w:szCs w:val="32"/>
                <w:vertAlign w:val="superscript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3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0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鹅埠办事处</w:t>
            </w:r>
          </w:p>
        </w:tc>
        <w:tc>
          <w:tcPr>
            <w:tcW w:w="224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13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17.0483</w:t>
            </w:r>
          </w:p>
        </w:tc>
        <w:tc>
          <w:tcPr>
            <w:tcW w:w="16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3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小漠办事处</w:t>
            </w:r>
          </w:p>
        </w:tc>
        <w:tc>
          <w:tcPr>
            <w:tcW w:w="224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13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9.361</w:t>
            </w:r>
          </w:p>
        </w:tc>
        <w:tc>
          <w:tcPr>
            <w:tcW w:w="16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3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0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赤石办事处</w:t>
            </w:r>
          </w:p>
        </w:tc>
        <w:tc>
          <w:tcPr>
            <w:tcW w:w="224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213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146.9083</w:t>
            </w:r>
          </w:p>
        </w:tc>
        <w:tc>
          <w:tcPr>
            <w:tcW w:w="16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306.82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3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0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鲘门办事处</w:t>
            </w:r>
          </w:p>
        </w:tc>
        <w:tc>
          <w:tcPr>
            <w:tcW w:w="224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13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8.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2559</w:t>
            </w:r>
          </w:p>
        </w:tc>
        <w:tc>
          <w:tcPr>
            <w:tcW w:w="16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34.5</w:t>
            </w:r>
          </w:p>
        </w:tc>
      </w:tr>
    </w:tbl>
    <w:p>
      <w:pPr>
        <w:spacing w:line="24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283" w:usb1="180F1C10" w:usb2="00000016" w:usb3="00000000" w:csb0="40040001" w:csb1="C0D6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F3D00"/>
    <w:rsid w:val="2EBE04A5"/>
    <w:rsid w:val="57FFE0B2"/>
    <w:rsid w:val="7EFF3D00"/>
    <w:rsid w:val="AEDF3E16"/>
    <w:rsid w:val="BE1F5164"/>
    <w:rsid w:val="DBB12151"/>
    <w:rsid w:val="E7FFA185"/>
    <w:rsid w:val="F2FF9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923</TotalTime>
  <ScaleCrop>false</ScaleCrop>
  <LinksUpToDate>false</LinksUpToDate>
  <CharactersWithSpaces>0</CharactersWithSpaces>
  <Application>WPS Office_11.8.2.12303_F1E327BC-269C-435d-A152-05C5408002CA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2025-10-11T16:44:00Z</dcterms:created>
  <dc:creator>sssuper</dc:creator>
  <cp:lastModifiedBy>sssuper</cp:lastModifiedBy>
  <dcterms:modified xsi:type="dcterms:W3CDTF">2025-11-21T09:31:04Z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2052-11.8.2.12303</vt:lpwstr>
  </property>
  <property fmtid="{D5CDD505-2E9C-101B-9397-08002B2CF9AE}" pid="3" name="ICV">
    <vt:lpwstr>AAD73956F403DDD5E375E76817DD8530</vt:lpwstr>
  </property>
</Properties>
</file>