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6AF4">
      <w:pPr>
        <w:spacing w:before="50" w:line="60" w:lineRule="exact"/>
      </w:pPr>
    </w:p>
    <w:p w14:paraId="7F1261BA">
      <w:pPr>
        <w:spacing w:line="314" w:lineRule="auto"/>
        <w:rPr>
          <w:rFonts w:ascii="Arial"/>
          <w:sz w:val="21"/>
        </w:rPr>
      </w:pPr>
    </w:p>
    <w:p w14:paraId="5636BEE1">
      <w:pPr>
        <w:spacing w:before="146" w:line="219" w:lineRule="auto"/>
        <w:ind w:left="25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征收土地补偿安置方案</w:t>
      </w:r>
    </w:p>
    <w:p w14:paraId="78A3AB93">
      <w:pPr>
        <w:spacing w:line="310" w:lineRule="auto"/>
        <w:rPr>
          <w:rFonts w:ascii="Arial"/>
          <w:sz w:val="21"/>
        </w:rPr>
      </w:pPr>
    </w:p>
    <w:p w14:paraId="19B80DB3">
      <w:pPr>
        <w:spacing w:line="311" w:lineRule="auto"/>
        <w:rPr>
          <w:rFonts w:ascii="Arial"/>
          <w:sz w:val="21"/>
        </w:rPr>
      </w:pPr>
    </w:p>
    <w:p w14:paraId="07AADEC3">
      <w:pPr>
        <w:pStyle w:val="2"/>
        <w:spacing w:before="104" w:line="316" w:lineRule="auto"/>
        <w:ind w:left="419" w:right="470" w:firstLine="629"/>
        <w:jc w:val="both"/>
      </w:pPr>
      <w:r>
        <w:rPr>
          <w:spacing w:val="3"/>
        </w:rPr>
        <w:t>为实施城镇规划，促进经济发展，根据《中华人民共和国</w:t>
      </w:r>
      <w:r>
        <w:rPr>
          <w:spacing w:val="13"/>
        </w:rPr>
        <w:t xml:space="preserve"> </w:t>
      </w:r>
      <w:r>
        <w:rPr>
          <w:spacing w:val="5"/>
        </w:rPr>
        <w:t>土地管理法》《广东省实施〈中华人民共和国土地</w:t>
      </w:r>
      <w:r>
        <w:rPr>
          <w:spacing w:val="4"/>
        </w:rPr>
        <w:t>管理法〉办</w:t>
      </w:r>
      <w:r>
        <w:t xml:space="preserve"> </w:t>
      </w:r>
      <w:r>
        <w:rPr>
          <w:spacing w:val="5"/>
        </w:rPr>
        <w:t>法》等有关规定，结合深圳市深汕特别合作区实际，拟定征收</w:t>
      </w:r>
      <w:r>
        <w:rPr>
          <w:spacing w:val="3"/>
        </w:rPr>
        <w:t xml:space="preserve"> </w:t>
      </w:r>
      <w:r>
        <w:rPr>
          <w:spacing w:val="-6"/>
        </w:rPr>
        <w:t>土地补偿安置方案如下：</w:t>
      </w:r>
    </w:p>
    <w:p w14:paraId="66D78ABF">
      <w:pPr>
        <w:spacing w:before="1" w:line="220" w:lineRule="auto"/>
        <w:ind w:left="10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一、征收目的</w:t>
      </w:r>
    </w:p>
    <w:p w14:paraId="5E7C6D0F">
      <w:pPr>
        <w:pStyle w:val="2"/>
        <w:spacing w:before="227" w:line="318" w:lineRule="auto"/>
        <w:ind w:left="419" w:right="467" w:firstLine="629"/>
        <w:jc w:val="both"/>
      </w:pPr>
      <w:r>
        <w:rPr>
          <w:spacing w:val="18"/>
        </w:rPr>
        <w:t>用于深汕特别合作区2022年度第四批次城镇建设用地建</w:t>
      </w:r>
      <w:r>
        <w:rPr>
          <w:spacing w:val="3"/>
        </w:rPr>
        <w:t xml:space="preserve"> </w:t>
      </w:r>
      <w:r>
        <w:rPr>
          <w:spacing w:val="4"/>
        </w:rPr>
        <w:t>设，规划用途为公共管理与公共服务用地、住宅用地、商服用</w:t>
      </w:r>
      <w:r>
        <w:rPr>
          <w:spacing w:val="8"/>
        </w:rPr>
        <w:t xml:space="preserve"> </w:t>
      </w:r>
      <w:r>
        <w:rPr>
          <w:spacing w:val="14"/>
        </w:rPr>
        <w:t>地，征收分别符合《土地管理法》第四十五条第一款第(三)</w:t>
      </w:r>
    </w:p>
    <w:p w14:paraId="5DB689D2">
      <w:pPr>
        <w:pStyle w:val="2"/>
        <w:spacing w:before="1" w:line="222" w:lineRule="auto"/>
        <w:ind w:left="550"/>
      </w:pPr>
      <w:r>
        <w:rPr>
          <w:spacing w:val="46"/>
        </w:rPr>
        <w:t>(四)(六)项情形。</w:t>
      </w:r>
    </w:p>
    <w:p w14:paraId="5E12008D">
      <w:pPr>
        <w:spacing w:before="180" w:line="221" w:lineRule="auto"/>
        <w:ind w:left="10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二、征收范围</w:t>
      </w:r>
    </w:p>
    <w:p w14:paraId="1DD17703">
      <w:pPr>
        <w:pStyle w:val="2"/>
        <w:spacing w:before="219" w:line="299" w:lineRule="auto"/>
        <w:ind w:left="419" w:right="349" w:firstLine="629"/>
      </w:pPr>
      <w:r>
        <w:rPr>
          <w:spacing w:val="4"/>
        </w:rPr>
        <w:t>拟征收范围涉及鹅埠镇田寮经济联合社、新园村罗厝经济</w:t>
      </w:r>
      <w:r>
        <w:rPr>
          <w:spacing w:val="6"/>
        </w:rPr>
        <w:t xml:space="preserve">  </w:t>
      </w:r>
      <w:r>
        <w:rPr>
          <w:spacing w:val="9"/>
        </w:rPr>
        <w:t>合作社、桃仔园经济合作社所属土地(具体范围详见示意图)。</w:t>
      </w:r>
    </w:p>
    <w:p w14:paraId="0107CCEE">
      <w:pPr>
        <w:spacing w:before="61" w:line="221" w:lineRule="auto"/>
        <w:ind w:left="10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三、征收土地现状</w:t>
      </w:r>
    </w:p>
    <w:p w14:paraId="537CBBB5">
      <w:pPr>
        <w:pStyle w:val="2"/>
        <w:spacing w:before="143" w:line="320" w:lineRule="auto"/>
        <w:ind w:left="419" w:right="485" w:firstLine="629"/>
        <w:jc w:val="both"/>
      </w:pPr>
      <w:r>
        <w:rPr>
          <w:spacing w:val="20"/>
        </w:rPr>
        <w:t>现状地类为农用地0.7274公顷(耕地0.0141公顷、园地</w:t>
      </w:r>
      <w:r>
        <w:rPr>
          <w:spacing w:val="13"/>
        </w:rPr>
        <w:t xml:space="preserve"> </w:t>
      </w:r>
      <w:r>
        <w:rPr>
          <w:spacing w:val="8"/>
        </w:rPr>
        <w:t>0.1909公顷、林地0.2188公顷、草地0.185公顷、其他农用地</w:t>
      </w:r>
      <w:r>
        <w:rPr>
          <w:spacing w:val="3"/>
        </w:rPr>
        <w:t xml:space="preserve"> </w:t>
      </w:r>
      <w:r>
        <w:rPr>
          <w:spacing w:val="4"/>
        </w:rPr>
        <w:t>0.1186公顷)、建设用地0.4851公顷。</w:t>
      </w:r>
    </w:p>
    <w:p w14:paraId="517E403A">
      <w:pPr>
        <w:spacing w:before="2" w:line="220" w:lineRule="auto"/>
        <w:ind w:left="10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四、征收补偿标准</w:t>
      </w:r>
    </w:p>
    <w:p w14:paraId="4FB92575">
      <w:pPr>
        <w:pStyle w:val="2"/>
        <w:spacing w:before="278" w:line="252" w:lineRule="auto"/>
        <w:ind w:left="419" w:right="478" w:firstLine="770"/>
      </w:pPr>
      <w:r>
        <w:t xml:space="preserve">(一)土地补偿费、安置补助费标准：按深汕特别合作区区 </w:t>
      </w:r>
      <w:r>
        <w:rPr>
          <w:spacing w:val="-3"/>
        </w:rPr>
        <w:t>片综合地价102万元/公顷的标准执行，不区分地类。</w:t>
      </w:r>
    </w:p>
    <w:p w14:paraId="2DE2C06D">
      <w:pPr>
        <w:pStyle w:val="2"/>
        <w:spacing w:before="266" w:line="263" w:lineRule="auto"/>
        <w:ind w:left="419" w:right="485" w:firstLine="770"/>
      </w:pPr>
      <w:r>
        <w:rPr>
          <w:spacing w:val="25"/>
        </w:rPr>
        <w:t>(二)青苗及地上附着物(含住宅房屋)补偿费标准：按</w:t>
      </w:r>
      <w:r>
        <w:rPr>
          <w:spacing w:val="8"/>
        </w:rPr>
        <w:t xml:space="preserve"> </w:t>
      </w:r>
      <w:r>
        <w:rPr>
          <w:spacing w:val="4"/>
        </w:rPr>
        <w:t>照《深圳市深汕特别合作区党政办公室关于印</w:t>
      </w:r>
      <w:r>
        <w:rPr>
          <w:spacing w:val="3"/>
        </w:rPr>
        <w:t>发深圳市深汕特</w:t>
      </w:r>
    </w:p>
    <w:p w14:paraId="1C2C7510">
      <w:pPr>
        <w:spacing w:line="263" w:lineRule="auto"/>
        <w:sectPr>
          <w:footerReference r:id="rId5" w:type="default"/>
          <w:pgSz w:w="11900" w:h="16830"/>
          <w:pgMar w:top="1063" w:right="840" w:bottom="1103" w:left="1390" w:header="0" w:footer="855" w:gutter="0"/>
          <w:cols w:space="720" w:num="1"/>
        </w:sectPr>
      </w:pPr>
    </w:p>
    <w:p w14:paraId="11294032">
      <w:pPr>
        <w:pStyle w:val="2"/>
        <w:spacing w:before="59" w:line="328" w:lineRule="auto"/>
        <w:ind w:left="274" w:right="612" w:firstLine="25"/>
        <w:jc w:val="both"/>
        <w:rPr>
          <w:sz w:val="31"/>
          <w:szCs w:val="31"/>
        </w:rPr>
      </w:pPr>
      <w:r>
        <w:rPr>
          <w:spacing w:val="31"/>
          <w:sz w:val="31"/>
          <w:szCs w:val="31"/>
        </w:rPr>
        <w:t>别合作区房屋征收拆迁补偿安置工作方案的通知(深汕办函</w:t>
      </w:r>
      <w:r>
        <w:rPr>
          <w:spacing w:val="14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〔2020〕29号)》《深圳市深汕特别合作区党政办公室关于印</w:t>
      </w:r>
      <w:r>
        <w:rPr>
          <w:spacing w:val="18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发深圳市深汕特别合作区集体土地征收补偿办法(试行)的通</w:t>
      </w:r>
      <w:r>
        <w:rPr>
          <w:spacing w:val="3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知(深汕办〔2021〕31号)》等有关规定，并结合深汕特别合</w:t>
      </w:r>
      <w:r>
        <w:rPr>
          <w:spacing w:val="1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作区实际予以补偿。</w:t>
      </w:r>
    </w:p>
    <w:p w14:paraId="2ED0C2F3">
      <w:pPr>
        <w:spacing w:before="42" w:line="222" w:lineRule="auto"/>
        <w:ind w:left="9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五、安置途径与社会保障</w:t>
      </w:r>
    </w:p>
    <w:p w14:paraId="53827C14">
      <w:pPr>
        <w:pStyle w:val="2"/>
        <w:spacing w:before="184" w:line="266" w:lineRule="auto"/>
        <w:ind w:left="299" w:right="599" w:firstLine="760"/>
        <w:rPr>
          <w:sz w:val="31"/>
          <w:szCs w:val="31"/>
        </w:rPr>
      </w:pPr>
      <w:r>
        <w:rPr>
          <w:spacing w:val="22"/>
          <w:sz w:val="31"/>
          <w:szCs w:val="31"/>
        </w:rPr>
        <w:t>(一)留用地按照《深圳市深汕特别合作区留用地管理办</w:t>
      </w:r>
      <w:r>
        <w:rPr>
          <w:sz w:val="31"/>
          <w:szCs w:val="31"/>
        </w:rPr>
        <w:t xml:space="preserve"> </w:t>
      </w:r>
      <w:r>
        <w:rPr>
          <w:spacing w:val="34"/>
          <w:sz w:val="31"/>
          <w:szCs w:val="31"/>
        </w:rPr>
        <w:t>法(试行)》执行。</w:t>
      </w:r>
    </w:p>
    <w:p w14:paraId="2855CB62">
      <w:pPr>
        <w:pStyle w:val="2"/>
        <w:spacing w:before="233" w:line="297" w:lineRule="auto"/>
        <w:ind w:left="299" w:right="604" w:firstLine="770"/>
        <w:rPr>
          <w:sz w:val="31"/>
          <w:szCs w:val="31"/>
        </w:rPr>
      </w:pPr>
      <w:r>
        <w:rPr>
          <w:spacing w:val="21"/>
          <w:sz w:val="31"/>
          <w:szCs w:val="31"/>
        </w:rPr>
        <w:t>(二)社保按照《广东省人民政府办公厅转发省人力资源</w:t>
      </w:r>
      <w:r>
        <w:rPr>
          <w:spacing w:val="9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社会保障厅关于进一步完善我省被征地农民养老保</w:t>
      </w:r>
      <w:r>
        <w:rPr>
          <w:spacing w:val="12"/>
          <w:sz w:val="31"/>
          <w:szCs w:val="31"/>
        </w:rPr>
        <w:t>障政策意见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的通知》(粤府办〔2021〕22号)执行。</w:t>
      </w:r>
    </w:p>
    <w:p w14:paraId="5FCF55CA">
      <w:pPr>
        <w:spacing w:line="255" w:lineRule="auto"/>
        <w:rPr>
          <w:rFonts w:ascii="Arial"/>
          <w:sz w:val="21"/>
        </w:rPr>
      </w:pPr>
    </w:p>
    <w:p w14:paraId="335550D8">
      <w:pPr>
        <w:spacing w:line="255" w:lineRule="auto"/>
        <w:rPr>
          <w:rFonts w:ascii="Arial"/>
          <w:sz w:val="21"/>
        </w:rPr>
      </w:pPr>
    </w:p>
    <w:p w14:paraId="1B285A9A">
      <w:pPr>
        <w:spacing w:line="255" w:lineRule="auto"/>
        <w:rPr>
          <w:rFonts w:ascii="Arial"/>
          <w:sz w:val="21"/>
        </w:rPr>
      </w:pPr>
    </w:p>
    <w:p w14:paraId="78AF4768">
      <w:pPr>
        <w:spacing w:line="255" w:lineRule="auto"/>
        <w:rPr>
          <w:rFonts w:ascii="Arial"/>
          <w:sz w:val="21"/>
        </w:rPr>
      </w:pPr>
    </w:p>
    <w:p w14:paraId="68E9D643">
      <w:pPr>
        <w:spacing w:line="255" w:lineRule="auto"/>
        <w:rPr>
          <w:rFonts w:ascii="Arial"/>
          <w:sz w:val="21"/>
        </w:rPr>
      </w:pPr>
    </w:p>
    <w:p w14:paraId="0690D4A3">
      <w:pPr>
        <w:spacing w:line="255" w:lineRule="auto"/>
        <w:rPr>
          <w:rFonts w:ascii="Arial"/>
          <w:sz w:val="21"/>
        </w:rPr>
      </w:pPr>
    </w:p>
    <w:p w14:paraId="383A0C5C">
      <w:pPr>
        <w:spacing w:line="256" w:lineRule="auto"/>
        <w:rPr>
          <w:rFonts w:ascii="Arial"/>
          <w:sz w:val="21"/>
        </w:rPr>
      </w:pPr>
    </w:p>
    <w:p w14:paraId="277196C0">
      <w:pPr>
        <w:pStyle w:val="2"/>
        <w:spacing w:before="101" w:line="220" w:lineRule="auto"/>
        <w:ind w:left="4249"/>
        <w:rPr>
          <w:sz w:val="31"/>
          <w:szCs w:val="31"/>
        </w:rPr>
      </w:pPr>
      <w:r>
        <w:rPr>
          <w:spacing w:val="8"/>
          <w:sz w:val="31"/>
          <w:szCs w:val="31"/>
        </w:rPr>
        <w:t>深圳市深汕特别合作区土地整备局</w:t>
      </w:r>
    </w:p>
    <w:p w14:paraId="341A707E">
      <w:pPr>
        <w:pStyle w:val="2"/>
        <w:spacing w:before="232" w:line="222" w:lineRule="auto"/>
        <w:ind w:left="5469"/>
        <w:rPr>
          <w:sz w:val="26"/>
          <w:szCs w:val="26"/>
        </w:rPr>
      </w:pPr>
      <w:bookmarkStart w:id="0" w:name="_GoBack"/>
      <w:bookmarkEnd w:id="0"/>
      <w:r>
        <w:rPr>
          <w:rFonts w:ascii="宋体" w:hAnsi="宋体" w:eastAsia="宋体" w:cs="宋体"/>
          <w:spacing w:val="-11"/>
          <w:sz w:val="26"/>
          <w:szCs w:val="26"/>
        </w:rPr>
        <w:t>2022</w:t>
      </w:r>
      <w:r>
        <w:rPr>
          <w:rFonts w:ascii="宋体" w:hAnsi="宋体" w:eastAsia="宋体" w:cs="宋体"/>
          <w:spacing w:val="19"/>
          <w:sz w:val="26"/>
          <w:szCs w:val="26"/>
        </w:rPr>
        <w:t xml:space="preserve">  </w:t>
      </w:r>
      <w:r>
        <w:rPr>
          <w:spacing w:val="-11"/>
          <w:sz w:val="26"/>
          <w:szCs w:val="26"/>
        </w:rPr>
        <w:t>年</w:t>
      </w:r>
      <w:r>
        <w:rPr>
          <w:spacing w:val="17"/>
          <w:sz w:val="26"/>
          <w:szCs w:val="26"/>
        </w:rPr>
        <w:t xml:space="preserve">  </w:t>
      </w:r>
      <w:r>
        <w:rPr>
          <w:spacing w:val="-11"/>
          <w:sz w:val="26"/>
          <w:szCs w:val="26"/>
        </w:rPr>
        <w:t>7</w:t>
      </w:r>
      <w:r>
        <w:rPr>
          <w:spacing w:val="24"/>
          <w:sz w:val="26"/>
          <w:szCs w:val="26"/>
        </w:rPr>
        <w:t xml:space="preserve"> </w:t>
      </w:r>
      <w:r>
        <w:rPr>
          <w:spacing w:val="-11"/>
          <w:sz w:val="26"/>
          <w:szCs w:val="26"/>
        </w:rPr>
        <w:t>月</w:t>
      </w:r>
      <w:r>
        <w:rPr>
          <w:spacing w:val="34"/>
          <w:sz w:val="26"/>
          <w:szCs w:val="26"/>
        </w:rPr>
        <w:t xml:space="preserve"> </w:t>
      </w:r>
      <w:r>
        <w:rPr>
          <w:spacing w:val="-11"/>
          <w:sz w:val="26"/>
          <w:szCs w:val="26"/>
        </w:rPr>
        <w:t>2</w:t>
      </w:r>
      <w:r>
        <w:rPr>
          <w:spacing w:val="33"/>
          <w:sz w:val="26"/>
          <w:szCs w:val="26"/>
        </w:rPr>
        <w:t xml:space="preserve"> </w:t>
      </w:r>
      <w:r>
        <w:rPr>
          <w:spacing w:val="-11"/>
          <w:sz w:val="26"/>
          <w:szCs w:val="26"/>
        </w:rPr>
        <w:t>0</w:t>
      </w:r>
      <w:r>
        <w:rPr>
          <w:spacing w:val="76"/>
          <w:sz w:val="26"/>
          <w:szCs w:val="26"/>
        </w:rPr>
        <w:t xml:space="preserve"> </w:t>
      </w:r>
      <w:r>
        <w:rPr>
          <w:spacing w:val="-11"/>
          <w:sz w:val="26"/>
          <w:szCs w:val="26"/>
        </w:rPr>
        <w:t>日</w:t>
      </w:r>
    </w:p>
    <w:sectPr>
      <w:footerReference r:id="rId6" w:type="default"/>
      <w:pgSz w:w="11900" w:h="16830"/>
      <w:pgMar w:top="1173" w:right="1060" w:bottom="1170" w:left="119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C1471">
    <w:pPr>
      <w:spacing w:line="231" w:lineRule="auto"/>
      <w:ind w:left="873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</w:t>
    </w:r>
    <w:r>
      <w:rPr>
        <w:rFonts w:ascii="宋体" w:hAnsi="宋体" w:eastAsia="宋体" w:cs="宋体"/>
        <w:spacing w:val="-25"/>
        <w:sz w:val="19"/>
        <w:szCs w:val="19"/>
      </w:rPr>
      <w:t xml:space="preserve"> </w:t>
    </w:r>
    <w:r>
      <w:rPr>
        <w:rFonts w:ascii="宋体" w:hAnsi="宋体" w:eastAsia="宋体" w:cs="宋体"/>
        <w:spacing w:val="-2"/>
        <w:sz w:val="19"/>
        <w:szCs w:val="1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2FB5A">
    <w:pPr>
      <w:spacing w:line="170" w:lineRule="auto"/>
      <w:ind w:left="299"/>
      <w:rPr>
        <w:rFonts w:ascii="Times New Roman" w:hAnsi="Times New Roman" w:eastAsia="Times New Roman" w:cs="Times New Roman"/>
        <w:sz w:val="19"/>
        <w:szCs w:val="19"/>
      </w:rPr>
    </w:pPr>
    <w:r>
      <w:rPr>
        <w:rFonts w:ascii="宋体" w:hAnsi="宋体" w:eastAsia="宋体" w:cs="宋体"/>
        <w:spacing w:val="-5"/>
        <w:w w:val="56"/>
        <w:sz w:val="19"/>
        <w:szCs w:val="19"/>
      </w:rPr>
      <w:t>—</w:t>
    </w:r>
    <w:r>
      <w:rPr>
        <w:rFonts w:ascii="宋体" w:hAnsi="宋体" w:eastAsia="宋体" w:cs="宋体"/>
        <w:spacing w:val="-28"/>
        <w:sz w:val="19"/>
        <w:szCs w:val="19"/>
      </w:rPr>
      <w:t xml:space="preserve"> </w:t>
    </w:r>
    <w:r>
      <w:rPr>
        <w:rFonts w:ascii="Times New Roman" w:hAnsi="Times New Roman" w:eastAsia="Times New Roman" w:cs="Times New Roman"/>
        <w:spacing w:val="-1"/>
        <w:sz w:val="19"/>
        <w:szCs w:val="19"/>
      </w:rPr>
      <w:t>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E72FF7"/>
    <w:rsid w:val="3B670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687</Words>
  <Characters>742</Characters>
  <TotalTime>0</TotalTime>
  <ScaleCrop>false</ScaleCrop>
  <LinksUpToDate>false</LinksUpToDate>
  <CharactersWithSpaces>768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2025-12-30T10:13:00Z</dcterms:created>
  <dc:creator>Administrator</dc:creator>
  <cp:lastModifiedBy>晓婷</cp:lastModifiedBy>
  <dcterms:modified xsi:type="dcterms:W3CDTF">2025-12-30T02:13:51Z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2025-12-30T10:13:09Z</vt:filetime>
  </property>
  <property fmtid="{D5CDD505-2E9C-101B-9397-08002B2CF9AE}" pid="4" name="UsrData">
    <vt:lpwstr>69533533f4e5d9001f4de5edwl</vt:lpwstr>
  </property>
  <property fmtid="{D5CDD505-2E9C-101B-9397-08002B2CF9AE}" pid="5" name="KSOTemplateDocerSaveRecord">
    <vt:lpwstr>eyJoZGlkIjoiZWNjNTlmNGEwNTlhMmVmNjM0OWJmZmY4OTM3YzlkOGQiLCJ1c2VySWQiOiIyNjk4MzU0MzMifQ==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C8E3625770184C24B4D04F12B2733B57_13</vt:lpwstr>
  </property>
</Properties>
</file>