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60" w:lineRule="exact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附件1</w:t>
      </w:r>
    </w:p>
    <w:p>
      <w:pPr>
        <w:shd w:val="clear" w:color="auto" w:fill="FFFFFF"/>
        <w:snapToGrid w:val="0"/>
        <w:spacing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深汕特别合作区应急管理局20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6年度应急管理领域监督检查</w:t>
      </w:r>
    </w:p>
    <w:tbl>
      <w:tblPr>
        <w:tblStyle w:val="4"/>
        <w:tblpPr w:leftFromText="180" w:rightFromText="180" w:vertAnchor="text" w:horzAnchor="page" w:tblpX="1612" w:tblpY="822"/>
        <w:tblOverlap w:val="never"/>
        <w:tblW w:w="13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52"/>
        <w:gridCol w:w="698"/>
        <w:gridCol w:w="675"/>
        <w:gridCol w:w="656"/>
        <w:gridCol w:w="701"/>
        <w:gridCol w:w="638"/>
        <w:gridCol w:w="638"/>
        <w:gridCol w:w="836"/>
        <w:gridCol w:w="638"/>
        <w:gridCol w:w="693"/>
        <w:gridCol w:w="682"/>
        <w:gridCol w:w="984"/>
        <w:gridCol w:w="655"/>
        <w:gridCol w:w="713"/>
        <w:gridCol w:w="862"/>
        <w:gridCol w:w="581"/>
        <w:gridCol w:w="675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执法人员</w:t>
            </w:r>
          </w:p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数量</w:t>
            </w:r>
          </w:p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（单位：人）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总法定工作日（单位：天）</w:t>
            </w:r>
          </w:p>
        </w:tc>
        <w:tc>
          <w:tcPr>
            <w:tcW w:w="71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其他执法工作日（单位：天）</w:t>
            </w:r>
          </w:p>
        </w:tc>
        <w:tc>
          <w:tcPr>
            <w:tcW w:w="4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非执法工作日（单位：天）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应急管理领域督导检查活动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实施行政许可的现场核查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组织生产安全事故调查和处理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调查核实安全生产投诉举报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参加有关部门联合执法和应急演练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办理有关的登记、备案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开展对中介服务机构的监督检查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开展安全生产和应急管理宣传教育培训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办理行政复议、行政应诉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完成区管委会或者上级应急管理部门安排的执法工作任务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机关单位值班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学习、培训、考核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会议、参加党群活动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病假</w:t>
            </w:r>
          </w:p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事假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探亲假、婚（丧）假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法定年休假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现有人员数量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  <w:t>纳入计算人员数量</w:t>
            </w: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hint="eastAsia" w:ascii="仿宋_GB2312" w:hAnsi="黑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992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</w:tr>
    </w:tbl>
    <w:p>
      <w:pPr>
        <w:shd w:val="clear" w:color="auto" w:fill="FFFFFF"/>
        <w:snapToGrid w:val="0"/>
        <w:spacing w:afterLines="0"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工作日测算表</w:t>
      </w:r>
    </w:p>
    <w:p>
      <w:pPr>
        <w:tabs>
          <w:tab w:val="left" w:pos="257"/>
        </w:tabs>
        <w:spacing w:line="56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  <w:sectPr>
          <w:pgSz w:w="16838" w:h="11906" w:orient="landscape"/>
          <w:pgMar w:top="1587" w:right="2098" w:bottom="1474" w:left="204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cs="仿宋_GB2312"/>
          <w:sz w:val="24"/>
          <w:szCs w:val="24"/>
          <w:lang w:val="en" w:eastAsia="zh-CN"/>
        </w:rPr>
        <w:t>（其他执法工作日小计：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468天</w:t>
      </w:r>
      <w:r>
        <w:rPr>
          <w:rFonts w:hint="eastAsia" w:ascii="仿宋_GB2312" w:hAnsi="仿宋_GB2312" w:cs="仿宋_GB2312"/>
          <w:sz w:val="24"/>
          <w:szCs w:val="24"/>
          <w:lang w:val="en" w:eastAsia="zh-CN"/>
        </w:rPr>
        <w:t>，非执法工作日小计：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312天</w:t>
      </w:r>
      <w:r>
        <w:rPr>
          <w:rFonts w:hint="eastAsia" w:ascii="仿宋_GB2312" w:hAnsi="仿宋_GB2312" w:cs="仿宋_GB2312"/>
          <w:sz w:val="24"/>
          <w:szCs w:val="24"/>
          <w:lang w:val="en" w:eastAsia="zh-CN"/>
        </w:rPr>
        <w:t>，监督检查工作日小计：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212天</w:t>
      </w:r>
      <w:r>
        <w:rPr>
          <w:rFonts w:hint="eastAsia" w:ascii="仿宋_GB2312" w:hAnsi="仿宋_GB2312" w:cs="仿宋_GB2312"/>
          <w:sz w:val="24"/>
          <w:szCs w:val="24"/>
          <w:lang w:val="en" w:eastAsia="zh-CN"/>
        </w:rPr>
        <w:t>。）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7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仿宋_GB2312" w:cs="宋体"/>
      <w:color w:val="auto"/>
      <w:spacing w:val="0"/>
      <w:kern w:val="2"/>
      <w:positio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yjglj</cp:lastModifiedBy>
  <dcterms:modified xsi:type="dcterms:W3CDTF">2026-02-10T15:23:28Z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