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深圳市深汕特别合作区农业农村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海洋渔业局</w:t>
      </w:r>
    </w:p>
    <w:p w14:paraId="36DA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关于推动“深圳农场”高质量发展</w:t>
      </w:r>
    </w:p>
    <w:p w14:paraId="33121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实施方案</w:t>
      </w:r>
    </w:p>
    <w:p w14:paraId="2C4724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color w:val="000000"/>
          <w:kern w:val="0"/>
          <w:sz w:val="32"/>
          <w:szCs w:val="32"/>
          <w:lang w:val="en-US" w:eastAsia="zh-CN"/>
        </w:rPr>
        <w:t>（征求意见稿）</w:t>
      </w:r>
    </w:p>
    <w:p w14:paraId="50DA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0C0164A">
      <w:pPr>
        <w:pStyle w:val="35"/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Style w:val="34"/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34"/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为深入贯彻落实深圳市乡村振兴和协作交流局《关于“深圳农场”建设实施意见》（深乡村振兴规〔2023〕1号）精神，加快推动我区“深圳农场”高质量发展，完善农业基础设施、提升产业发展水平、发挥示范引领作用，结合我区实际，制定本方案。</w:t>
      </w:r>
    </w:p>
    <w:p w14:paraId="1D828468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实施目标</w:t>
      </w:r>
    </w:p>
    <w:p w14:paraId="6D1B8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通过先建后补的资金支持方式，鼓励我区“深圳农场”经营主体开展基础设施升级、生产技术提升、产业链延伸等建设工作，进一步夯实产业发展基础，提升经营主体现代化、规模化、示范化水平，打造具有区域特色的现代农业发展样板。</w:t>
      </w:r>
    </w:p>
    <w:p w14:paraId="19FBA043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支持对象</w:t>
      </w:r>
    </w:p>
    <w:p w14:paraId="6330F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我区范围内，经深圳市乡村振兴和协作交流局认定并公布的“深圳农场”经营主体，按本方案规定完成项目申报、评审、建设并通过验收审计的，为本方案支持对象。同一经营主体仅可享受一次本方案支持资金。</w:t>
      </w:r>
    </w:p>
    <w:p w14:paraId="055966AA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支持范围</w:t>
      </w:r>
    </w:p>
    <w:p w14:paraId="7427E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Calibri" w:hAnsi="Calibri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本方案</w:t>
      </w:r>
      <w:r>
        <w:rPr>
          <w:rFonts w:hint="eastAsia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Calibri" w:hAnsi="Calibri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资金主要用于“深圳农场”经营主体后续农业生产经营、产业发展提升相关工作，不得用于购买农机购置与应用补贴范围内的农业机械，不得用于支付中介费用、兴建楼堂馆所、弥补预算支出缺口等与“深圳农场”高质量发展无关的支出，具体支持范围包括但不限于：</w:t>
      </w:r>
    </w:p>
    <w:p w14:paraId="087F1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（一）农业基础设施完善。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供水、供电、田间道路、通信等生产配套设施升级，农产品质量监测、溯源体系、仓储物流设施建设，农业生产垃圾和污水处理等绿色农业设施改造。</w:t>
      </w:r>
    </w:p>
    <w:p w14:paraId="0D1A5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（二）生产技术现代化提升。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农机装备（应在农机购置与应用补贴范围外）更新换代、生物育种技术应用、智慧农业系统搭建、绿色投入品（有机肥、生物农药等）推广等农业科技成果转化项目。</w:t>
      </w:r>
    </w:p>
    <w:p w14:paraId="36A6C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（三）产业链延伸建设。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农产品初加工或精深加工、标准化包装、区域品牌或产品品牌打造、线上线下销售渠道搭建等。</w:t>
      </w:r>
    </w:p>
    <w:p w14:paraId="2C081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（四）示范能力提升。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开展农业技术培训、带动周边农户或集体经济组织发展、建立稳定联农带农利益联结机制等示范引领项目。</w:t>
      </w:r>
    </w:p>
    <w:p w14:paraId="1426B3B2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四、申报条件</w:t>
      </w:r>
    </w:p>
    <w:p w14:paraId="4807ECFA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申请本方案支持资金的“深圳农场”经营主体，需同时满足以下条件：</w:t>
      </w:r>
    </w:p>
    <w:p w14:paraId="61530EF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已取得深圳市乡村振兴和协作交流局认定的“深圳农场”称号，经营地址在我区范围内；</w:t>
      </w:r>
    </w:p>
    <w:p w14:paraId="2F2B2AD9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经营证照齐备有效，依法登记注册并在我区实际经营，无失信被执行记录、无重大违法违规经营记录，未被列入经营异常名录；</w:t>
      </w:r>
    </w:p>
    <w:p w14:paraId="293C5A0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近三年内未发生农产品质量安全重大事故、重大生产安全事故，未受到农业农村、市场监管等部门行政处罚，且申报时无未整改完毕的重大安全隐患；</w:t>
      </w:r>
    </w:p>
    <w:p w14:paraId="2BA5D6E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自觉接受街道、区级农业农村等相关部门的监督管理、项目指导和审核验收审计，积极配合各项工作开展。</w:t>
      </w:r>
    </w:p>
    <w:p w14:paraId="5785A763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五、支持流程</w:t>
      </w:r>
    </w:p>
    <w:p w14:paraId="56A2308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（一）组织申报。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属地街道根据实施方案，及时组织辖区内符合条件的“深圳农场”经营主体开展申报工作，指导经营主体规范填报申报材料，确保材料真实、完整、合规。</w:t>
      </w:r>
    </w:p>
    <w:p w14:paraId="476CA4CA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（二）街道初核。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属地街道对申报材料进行初审，出具审核意见并将申报材料上报区农业农村海洋渔业局。</w:t>
      </w:r>
    </w:p>
    <w:p w14:paraId="0D1F2C08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（三）专家审核。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收到街道报送的材料后，区农业农村海洋渔业局邀请专家对申报材料进行审核。</w:t>
      </w:r>
    </w:p>
    <w:p w14:paraId="61DA1B44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（四）开展建设。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审核结果公示无异议后，通过审核的“深圳农场”经营主体按照申报材料中的建设内容开展建设。</w:t>
      </w:r>
    </w:p>
    <w:p w14:paraId="73AABFA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（五）验收并审计。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建设完成后，区农业农村海洋渔业局邀请专家对“深圳农场”经营主体建设内容组织验收，由专业机构出具相关审计报告，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审计机构由区农业农村海洋渔业局委托，审计费用由区农业农村海洋渔业局承担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3B04B28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34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（六）拨付资金。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对于通过验收及审计的“深圳农场”经营主体，按照先建后补原则，按照审计通过的金额拨付资金，单家支持总额不超过15万元。</w:t>
      </w:r>
    </w:p>
    <w:p w14:paraId="00F1E36A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128405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1898" w:leftChars="302" w:hanging="1264" w:hangingChars="39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附件：1.深圳市深汕特别合作区“深圳农场”高质量发展项目申请表</w:t>
      </w:r>
    </w:p>
    <w:p w14:paraId="29AB8E6A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1976" w:leftChars="303" w:hanging="1340" w:hangingChars="419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2.深圳市深汕特别合作区“深圳农场”高质量发展项目建设计划书</w:t>
      </w:r>
    </w:p>
    <w:p w14:paraId="4A956BA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1912" w:leftChars="301" w:hanging="1280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3.申报材料清单</w:t>
      </w:r>
    </w:p>
    <w:p w14:paraId="2E54D748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49A8982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73AA258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D3976A9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4C8F82C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5C1678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0C4C091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051E3D3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4C78A7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CA6AD69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B88804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C1125B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7BB185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594E7C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附件1</w:t>
      </w:r>
    </w:p>
    <w:p w14:paraId="6E46138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  <w:t>深汕特别合作区“深圳农场”高质量发展项目申请表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6942"/>
      </w:tblGrid>
      <w:tr w14:paraId="37FD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5B31F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黑体" w:hAnsi="宋体" w:eastAsia="黑体" w:cs="Times New Roman"/>
                <w:b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194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tcBorders>
              <w:top w:val="single" w:color="auto" w:sz="4" w:space="0"/>
            </w:tcBorders>
            <w:noWrap w:val="0"/>
            <w:vAlign w:val="top"/>
          </w:tcPr>
          <w:p w14:paraId="684FD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294" w:type="dxa"/>
            <w:tcBorders>
              <w:top w:val="single" w:color="auto" w:sz="4" w:space="0"/>
            </w:tcBorders>
            <w:noWrap w:val="0"/>
            <w:vAlign w:val="top"/>
          </w:tcPr>
          <w:p w14:paraId="5FA098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EF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39D792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经营主体名称</w:t>
            </w:r>
          </w:p>
        </w:tc>
        <w:tc>
          <w:tcPr>
            <w:tcW w:w="7294" w:type="dxa"/>
            <w:noWrap w:val="0"/>
            <w:vAlign w:val="top"/>
          </w:tcPr>
          <w:p w14:paraId="6696C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854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2BB745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“深圳农场”名称</w:t>
            </w:r>
          </w:p>
        </w:tc>
        <w:tc>
          <w:tcPr>
            <w:tcW w:w="7294" w:type="dxa"/>
            <w:noWrap w:val="0"/>
            <w:vAlign w:val="top"/>
          </w:tcPr>
          <w:p w14:paraId="7CD2CC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7E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027BEA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经营主体类型</w:t>
            </w:r>
          </w:p>
        </w:tc>
        <w:tc>
          <w:tcPr>
            <w:tcW w:w="7294" w:type="dxa"/>
            <w:noWrap w:val="0"/>
            <w:vAlign w:val="top"/>
          </w:tcPr>
          <w:p w14:paraId="1BE2EB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□企业 □农民专业合作社 □家庭农场</w:t>
            </w:r>
          </w:p>
        </w:tc>
      </w:tr>
      <w:tr w14:paraId="7189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1A999E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7294" w:type="dxa"/>
            <w:noWrap w:val="0"/>
            <w:vAlign w:val="top"/>
          </w:tcPr>
          <w:p w14:paraId="49E09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姓名：________ 身份证号：________ </w:t>
            </w:r>
          </w:p>
          <w:p w14:paraId="1D7449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联系电话：________ 电子邮箱：________</w:t>
            </w:r>
          </w:p>
        </w:tc>
      </w:tr>
      <w:tr w14:paraId="2211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1AF626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详细经营地址</w:t>
            </w:r>
          </w:p>
        </w:tc>
        <w:tc>
          <w:tcPr>
            <w:tcW w:w="7294" w:type="dxa"/>
            <w:noWrap w:val="0"/>
            <w:vAlign w:val="top"/>
          </w:tcPr>
          <w:p w14:paraId="3A29BD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XX 街道 XX 社区 / 村 XX 路 XX 号</w:t>
            </w:r>
          </w:p>
        </w:tc>
      </w:tr>
      <w:tr w14:paraId="61AD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18E49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开户银行</w:t>
            </w:r>
          </w:p>
        </w:tc>
        <w:tc>
          <w:tcPr>
            <w:tcW w:w="7294" w:type="dxa"/>
            <w:noWrap w:val="0"/>
            <w:vAlign w:val="top"/>
          </w:tcPr>
          <w:p w14:paraId="3AA3C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89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654E7A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开户名称</w:t>
            </w:r>
          </w:p>
        </w:tc>
        <w:tc>
          <w:tcPr>
            <w:tcW w:w="7294" w:type="dxa"/>
            <w:noWrap w:val="0"/>
            <w:vAlign w:val="top"/>
          </w:tcPr>
          <w:p w14:paraId="600ED9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CE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37AC05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银行账户</w:t>
            </w:r>
          </w:p>
        </w:tc>
        <w:tc>
          <w:tcPr>
            <w:tcW w:w="7294" w:type="dxa"/>
            <w:noWrap w:val="0"/>
            <w:vAlign w:val="top"/>
          </w:tcPr>
          <w:p w14:paraId="271500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FA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67" w:type="dxa"/>
            <w:noWrap w:val="0"/>
            <w:vAlign w:val="top"/>
          </w:tcPr>
          <w:p w14:paraId="6903C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拟建设项目内容</w:t>
            </w:r>
          </w:p>
        </w:tc>
        <w:tc>
          <w:tcPr>
            <w:tcW w:w="7294" w:type="dxa"/>
            <w:noWrap w:val="0"/>
            <w:vAlign w:val="top"/>
          </w:tcPr>
          <w:p w14:paraId="2C28D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5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 w14:paraId="034A38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拟建设项目类别</w:t>
            </w:r>
          </w:p>
        </w:tc>
        <w:tc>
          <w:tcPr>
            <w:tcW w:w="7294" w:type="dxa"/>
            <w:noWrap w:val="0"/>
            <w:vAlign w:val="top"/>
          </w:tcPr>
          <w:p w14:paraId="01B2ED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□农业基础设施完善 □生产技术现代化提升 □产业链延伸建设 </w:t>
            </w:r>
          </w:p>
          <w:p w14:paraId="5E9AC1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right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□示范能力提升 □复合型</w:t>
            </w:r>
          </w:p>
        </w:tc>
      </w:tr>
      <w:tr w14:paraId="6F5D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 w14:paraId="26A7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项目简要说明</w:t>
            </w:r>
          </w:p>
        </w:tc>
        <w:tc>
          <w:tcPr>
            <w:tcW w:w="7294" w:type="dxa"/>
            <w:noWrap w:val="0"/>
            <w:vAlign w:val="center"/>
          </w:tcPr>
          <w:p w14:paraId="7DFC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（含拟建设核心内容、预计投入金额、完成时限、预期成效，可附页）</w:t>
            </w:r>
          </w:p>
        </w:tc>
      </w:tr>
      <w:tr w14:paraId="1ADA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 w14:paraId="0968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申报承诺</w:t>
            </w:r>
          </w:p>
        </w:tc>
        <w:tc>
          <w:tcPr>
            <w:tcW w:w="7294" w:type="dxa"/>
            <w:noWrap w:val="0"/>
            <w:vAlign w:val="center"/>
          </w:tcPr>
          <w:p w14:paraId="6CCA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本单位承诺申报材料真实、完整、合规，符合申报条件，若存在弄虚作假行为，自愿承担一切法律责任。</w:t>
            </w:r>
          </w:p>
          <w:p w14:paraId="7530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法定代表人签字：________                    盖章  </w:t>
            </w:r>
          </w:p>
          <w:p w14:paraId="015A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 w:firstLine="5520" w:firstLineChars="2300"/>
              <w:jc w:val="both"/>
              <w:textAlignment w:val="auto"/>
              <w:rPr>
                <w:rFonts w:hint="default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月 日</w:t>
            </w:r>
          </w:p>
          <w:p w14:paraId="13005861">
            <w:pPr>
              <w:pStyle w:val="2"/>
              <w:spacing w:before="0" w:beforeLines="0" w:after="0" w:afterLines="0"/>
              <w:rPr>
                <w:rFonts w:hint="default"/>
                <w:lang w:val="en-US" w:eastAsia="zh-CN"/>
              </w:rPr>
            </w:pPr>
          </w:p>
        </w:tc>
      </w:tr>
      <w:tr w14:paraId="48F8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 w14:paraId="30E1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所属街道初核意见</w:t>
            </w:r>
          </w:p>
        </w:tc>
        <w:tc>
          <w:tcPr>
            <w:tcW w:w="7294" w:type="dxa"/>
            <w:noWrap w:val="0"/>
            <w:vAlign w:val="center"/>
          </w:tcPr>
          <w:p w14:paraId="0246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 是否符合申报条件：□是 □否</w:t>
            </w:r>
          </w:p>
          <w:p w14:paraId="27A2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 材料是否真实完整：□是 □否</w:t>
            </w:r>
          </w:p>
          <w:p w14:paraId="6E93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3. 初核结论：□合格       □不合格，取消申报资格</w:t>
            </w:r>
          </w:p>
          <w:p w14:paraId="10EA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经办人：________ 负责人：________ （街道公章） 年 月 日</w:t>
            </w:r>
          </w:p>
        </w:tc>
      </w:tr>
      <w:tr w14:paraId="5182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 w14:paraId="279F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专家审核意见</w:t>
            </w:r>
          </w:p>
        </w:tc>
        <w:tc>
          <w:tcPr>
            <w:tcW w:w="7294" w:type="dxa"/>
            <w:noWrap w:val="0"/>
            <w:vAlign w:val="center"/>
          </w:tcPr>
          <w:p w14:paraId="7E7A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□申报材料审核通过，同意项目建设</w:t>
            </w:r>
          </w:p>
          <w:p w14:paraId="4942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□申报材料审核不通过，理由：********，不同意项目建设。</w:t>
            </w:r>
          </w:p>
          <w:p w14:paraId="65E2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专家签字：</w:t>
            </w:r>
          </w:p>
        </w:tc>
      </w:tr>
    </w:tbl>
    <w:p w14:paraId="546AC5D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0647B1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00F2AD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AC32678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B402319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16C698C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537E1A3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58E0BC22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9E30F54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44E62892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4AE662D3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6330BC5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CB67C7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1E199D6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5D3B07D4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附件2</w:t>
      </w:r>
    </w:p>
    <w:p w14:paraId="2C8BBFF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</w:p>
    <w:p w14:paraId="713D150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  <w:t>深汕特别合作区“深圳农场”高质量发展</w:t>
      </w:r>
    </w:p>
    <w:p w14:paraId="5FC5F43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  <w:t>扶持项目建设计划书</w:t>
      </w:r>
    </w:p>
    <w:p w14:paraId="0B9E69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482" w:firstLineChars="200"/>
        <w:jc w:val="both"/>
        <w:textAlignment w:val="auto"/>
        <w:rPr>
          <w:rStyle w:val="22"/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 w14:paraId="0EE55B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6F44B6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22C9F6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3F374A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40E3BE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12DE6F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  <w:t>申报主体</w:t>
      </w:r>
      <w:r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（盖章）：____________________</w:t>
      </w:r>
    </w:p>
    <w:p w14:paraId="4C2852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407F80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  <w:t>农场名称</w:t>
      </w:r>
      <w:r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：____________________</w:t>
      </w:r>
    </w:p>
    <w:p w14:paraId="40F6C1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</w:pPr>
    </w:p>
    <w:p w14:paraId="5B2958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 w:firstLineChars="200"/>
        <w:jc w:val="both"/>
        <w:textAlignment w:val="auto"/>
        <w:rPr>
          <w:color w:val="000000"/>
          <w:sz w:val="22"/>
          <w:szCs w:val="22"/>
        </w:rPr>
      </w:pPr>
      <w:r>
        <w:rPr>
          <w:rFonts w:hint="eastAsia" w:ascii="黑体" w:hAnsi="宋体" w:eastAsia="黑体" w:cs="Times New Roman"/>
          <w:color w:val="000000"/>
          <w:sz w:val="28"/>
          <w:szCs w:val="28"/>
          <w:lang w:val="en-US" w:eastAsia="zh-CN"/>
        </w:rPr>
        <w:t>编制日期</w:t>
      </w:r>
      <w:r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：______年____月____日</w:t>
      </w:r>
    </w:p>
    <w:p w14:paraId="6B3DE4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482" w:firstLineChars="200"/>
        <w:jc w:val="both"/>
        <w:textAlignment w:val="auto"/>
        <w:rPr>
          <w:color w:val="000000"/>
          <w:sz w:val="24"/>
          <w:szCs w:val="24"/>
        </w:rPr>
      </w:pPr>
    </w:p>
    <w:p w14:paraId="7980E2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052AE4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021B57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6131B3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7E9214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7206D3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7FBCD3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一、项目建设背景</w:t>
      </w:r>
    </w:p>
    <w:p w14:paraId="77EED2E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（含经营主体基本情况、项目建设的必要性、契合我区农业产业发展规划情况等，可附页）</w:t>
      </w:r>
    </w:p>
    <w:p w14:paraId="3DA049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二、项目建设内容与实施步骤</w:t>
      </w:r>
    </w:p>
    <w:p w14:paraId="04538DF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（分阶段明确建设具体内容、实施措施、责任人员、时间节点，需与扶持内容对应，可附页）</w:t>
      </w:r>
    </w:p>
    <w:p w14:paraId="2F753E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三、项目资金投入计划</w:t>
      </w:r>
    </w:p>
    <w:p w14:paraId="7DF4AD8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（列明资金总投入、资金来源、各项建设内容具体投入金额、预算依据等，可附页）</w:t>
      </w:r>
    </w:p>
    <w:p w14:paraId="3B90B5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四、项目完成时限</w:t>
      </w:r>
    </w:p>
    <w:p w14:paraId="770C2DC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（明确各阶段节点时限及整体完成时限，整体完成时限原则上不超过2个月）</w:t>
      </w:r>
    </w:p>
    <w:p w14:paraId="15DFCF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五、项目预期成效</w:t>
      </w:r>
    </w:p>
    <w:p w14:paraId="40B6F42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（一）产业提升成效：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（含基础设施、生产技术、产业链延伸等方面的量化提升目标，可附页）</w:t>
      </w:r>
    </w:p>
    <w:p w14:paraId="4A741E6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（二）示范引领成效：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（含联农带农机制、带动农户数量、预计增收金额、农业技术推广等目标，可附页）</w:t>
      </w:r>
    </w:p>
    <w:p w14:paraId="3386099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（三）其他成效：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（含品牌建设、生态环保、行业带动等方面目标，可附页）</w:t>
      </w:r>
    </w:p>
    <w:p w14:paraId="75AA41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六、项目实施保障措施</w:t>
      </w:r>
    </w:p>
    <w:p w14:paraId="10419CB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（含资金保障、场地保障、技术保障、人员保障、运营保障等，可附页）</w:t>
      </w:r>
    </w:p>
    <w:p w14:paraId="51F4CE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七、其他说明</w:t>
      </w:r>
    </w:p>
    <w:p w14:paraId="0343BAA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（需补充的其他项目相关内容，可附页）</w:t>
      </w:r>
    </w:p>
    <w:p w14:paraId="124B144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2265B34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3661468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1E37929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635277D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317E632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6ECBE8F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35B3623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1C2D975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242EA2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273BACA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4D33B50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3EFE0FA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1740EBB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610401D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C01326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286C2C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17DC269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72A27D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1D2ACE8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6EB02085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附件3</w:t>
      </w:r>
    </w:p>
    <w:p w14:paraId="7C7AC9F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</w:p>
    <w:p w14:paraId="26C5A8C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shd w:val="clear" w:color="auto" w:fill="auto"/>
          <w:vertAlign w:val="baseline"/>
          <w:lang w:val="en-US" w:eastAsia="zh-CN" w:bidi="ar-SA"/>
        </w:rPr>
        <w:t>申报材料清单</w:t>
      </w:r>
    </w:p>
    <w:p w14:paraId="2188CFA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7A1070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一、营业执照复印件；</w:t>
      </w:r>
    </w:p>
    <w:p w14:paraId="5C72CAA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二、法人身份证复印件；</w:t>
      </w:r>
    </w:p>
    <w:p w14:paraId="18F5A8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三、银行对公账户复印件；</w:t>
      </w:r>
    </w:p>
    <w:p w14:paraId="6C7D401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四、获得“深圳农场”称号证明材料；</w:t>
      </w:r>
    </w:p>
    <w:p w14:paraId="2E2AD5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五、信用报告、无违法违规证明等；</w:t>
      </w:r>
    </w:p>
    <w:p w14:paraId="5567C4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六、“深圳农场”生产经营现场照片3张，提供带水印照片，含时间地点等信息；</w:t>
      </w:r>
    </w:p>
    <w:p w14:paraId="7ED1902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七、深汕特别合作区“深圳农场”高质量发展项目申请表；</w:t>
      </w:r>
    </w:p>
    <w:p w14:paraId="76EBBDD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958" w:leftChars="304" w:hanging="320" w:hangingChars="100"/>
        <w:jc w:val="both"/>
        <w:textAlignment w:val="auto"/>
        <w:rPr>
          <w:rFonts w:hint="default" w:ascii="CESI黑体-GB2312" w:hAnsi="CESI黑体-GB2312" w:eastAsia="CESI黑体-GB2312" w:cs="CESI黑体-GB2312"/>
          <w:kern w:val="2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八、深汕特别合作区“深圳农场” 高质量发展扶持项目建设计划书。</w:t>
      </w:r>
    </w:p>
    <w:p w14:paraId="5E52CBC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F17765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3F465F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8A3008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1718D64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4B26F45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612976C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</w:pPr>
    </w:p>
    <w:p w14:paraId="58F934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20" w:lineRule="exact"/>
        <w:textAlignment w:val="auto"/>
      </w:pPr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 Book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9AAD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2F733">
                          <w:pPr>
                            <w:pStyle w:val="1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2F733">
                    <w:pPr>
                      <w:pStyle w:val="1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DCE32"/>
    <w:multiLevelType w:val="singleLevel"/>
    <w:tmpl w:val="F1FDCE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027746"/>
    <w:multiLevelType w:val="multilevel"/>
    <w:tmpl w:val="1E027746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5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zEzZjgyY2UwYjAwZDZhNGYzNTQ4MWRmNzkyNTcifQ=="/>
  </w:docVars>
  <w:rsids>
    <w:rsidRoot w:val="00B656DB"/>
    <w:rsid w:val="00002DBE"/>
    <w:rsid w:val="00022031"/>
    <w:rsid w:val="00033AA3"/>
    <w:rsid w:val="00035384"/>
    <w:rsid w:val="00041134"/>
    <w:rsid w:val="00041B44"/>
    <w:rsid w:val="000429C5"/>
    <w:rsid w:val="00051A49"/>
    <w:rsid w:val="000A6A1E"/>
    <w:rsid w:val="00112597"/>
    <w:rsid w:val="00141D19"/>
    <w:rsid w:val="00144912"/>
    <w:rsid w:val="0016757E"/>
    <w:rsid w:val="001C05BA"/>
    <w:rsid w:val="001F2758"/>
    <w:rsid w:val="00244248"/>
    <w:rsid w:val="0026463D"/>
    <w:rsid w:val="00277CA2"/>
    <w:rsid w:val="002C1F93"/>
    <w:rsid w:val="0030258E"/>
    <w:rsid w:val="003906CC"/>
    <w:rsid w:val="004378AD"/>
    <w:rsid w:val="00446DCE"/>
    <w:rsid w:val="004657C3"/>
    <w:rsid w:val="004761F6"/>
    <w:rsid w:val="00492651"/>
    <w:rsid w:val="0049761A"/>
    <w:rsid w:val="004B6631"/>
    <w:rsid w:val="004C1232"/>
    <w:rsid w:val="004D0881"/>
    <w:rsid w:val="00506795"/>
    <w:rsid w:val="00520526"/>
    <w:rsid w:val="00572F9F"/>
    <w:rsid w:val="0058037A"/>
    <w:rsid w:val="005A1E1C"/>
    <w:rsid w:val="005A7D60"/>
    <w:rsid w:val="005B314D"/>
    <w:rsid w:val="005E798A"/>
    <w:rsid w:val="0060248C"/>
    <w:rsid w:val="00626E1E"/>
    <w:rsid w:val="00647E43"/>
    <w:rsid w:val="00667D46"/>
    <w:rsid w:val="00701294"/>
    <w:rsid w:val="0072597F"/>
    <w:rsid w:val="00770658"/>
    <w:rsid w:val="007958BA"/>
    <w:rsid w:val="008023A7"/>
    <w:rsid w:val="00832058"/>
    <w:rsid w:val="00896E2E"/>
    <w:rsid w:val="008A13F7"/>
    <w:rsid w:val="008C46BB"/>
    <w:rsid w:val="008D4034"/>
    <w:rsid w:val="008F02DC"/>
    <w:rsid w:val="00955DCC"/>
    <w:rsid w:val="009651D9"/>
    <w:rsid w:val="009659FA"/>
    <w:rsid w:val="009D0D7E"/>
    <w:rsid w:val="009F0906"/>
    <w:rsid w:val="009F2888"/>
    <w:rsid w:val="00A23556"/>
    <w:rsid w:val="00A30867"/>
    <w:rsid w:val="00A43AE1"/>
    <w:rsid w:val="00A7341C"/>
    <w:rsid w:val="00AD598F"/>
    <w:rsid w:val="00AF2B96"/>
    <w:rsid w:val="00B00FBA"/>
    <w:rsid w:val="00B345CF"/>
    <w:rsid w:val="00B656DB"/>
    <w:rsid w:val="00B76B36"/>
    <w:rsid w:val="00B944B4"/>
    <w:rsid w:val="00BA0DBC"/>
    <w:rsid w:val="00BA45A2"/>
    <w:rsid w:val="00BB2B9E"/>
    <w:rsid w:val="00BC7851"/>
    <w:rsid w:val="00C2194D"/>
    <w:rsid w:val="00C71270"/>
    <w:rsid w:val="00C744F1"/>
    <w:rsid w:val="00CD5AC3"/>
    <w:rsid w:val="00D12E0E"/>
    <w:rsid w:val="00D40933"/>
    <w:rsid w:val="00DC398E"/>
    <w:rsid w:val="00DF4425"/>
    <w:rsid w:val="00E028BF"/>
    <w:rsid w:val="00E1596E"/>
    <w:rsid w:val="00E363AF"/>
    <w:rsid w:val="00E64AD5"/>
    <w:rsid w:val="00E7401B"/>
    <w:rsid w:val="00EB4A3E"/>
    <w:rsid w:val="00EF0A7A"/>
    <w:rsid w:val="00FA0610"/>
    <w:rsid w:val="00FB32A2"/>
    <w:rsid w:val="00FD3E64"/>
    <w:rsid w:val="00FE769B"/>
    <w:rsid w:val="01D41364"/>
    <w:rsid w:val="0219417E"/>
    <w:rsid w:val="0BFCD0BA"/>
    <w:rsid w:val="0C3C5D66"/>
    <w:rsid w:val="0D578ACE"/>
    <w:rsid w:val="0DA0096B"/>
    <w:rsid w:val="0E8838C1"/>
    <w:rsid w:val="0F2C5B10"/>
    <w:rsid w:val="110C47CC"/>
    <w:rsid w:val="115A7B2B"/>
    <w:rsid w:val="118F0F6B"/>
    <w:rsid w:val="121D70A9"/>
    <w:rsid w:val="12E18061"/>
    <w:rsid w:val="12FC4B48"/>
    <w:rsid w:val="14A4603F"/>
    <w:rsid w:val="14CE58CF"/>
    <w:rsid w:val="151F5C6C"/>
    <w:rsid w:val="160A7174"/>
    <w:rsid w:val="164F11ED"/>
    <w:rsid w:val="17487DE3"/>
    <w:rsid w:val="17BA1857"/>
    <w:rsid w:val="17FF0368"/>
    <w:rsid w:val="19637080"/>
    <w:rsid w:val="199D46F5"/>
    <w:rsid w:val="1A7E2317"/>
    <w:rsid w:val="1AE5034D"/>
    <w:rsid w:val="1B155DAE"/>
    <w:rsid w:val="1BBC104B"/>
    <w:rsid w:val="1CED7D8D"/>
    <w:rsid w:val="1D9B38D6"/>
    <w:rsid w:val="1DCB1C4F"/>
    <w:rsid w:val="1E35D343"/>
    <w:rsid w:val="1ED7AAD5"/>
    <w:rsid w:val="1EED8E75"/>
    <w:rsid w:val="1F762DD7"/>
    <w:rsid w:val="1FA7D4C7"/>
    <w:rsid w:val="1FC81E9A"/>
    <w:rsid w:val="1FD82812"/>
    <w:rsid w:val="1FDF6499"/>
    <w:rsid w:val="1FFB985C"/>
    <w:rsid w:val="20981D4E"/>
    <w:rsid w:val="20CA2033"/>
    <w:rsid w:val="23AFC164"/>
    <w:rsid w:val="23EB6421"/>
    <w:rsid w:val="24041B7E"/>
    <w:rsid w:val="24757185"/>
    <w:rsid w:val="24C14AB3"/>
    <w:rsid w:val="24E467AA"/>
    <w:rsid w:val="24EA6FA1"/>
    <w:rsid w:val="26460DD4"/>
    <w:rsid w:val="2675329B"/>
    <w:rsid w:val="268F3A5C"/>
    <w:rsid w:val="26DBE912"/>
    <w:rsid w:val="2729340F"/>
    <w:rsid w:val="27AE2BB5"/>
    <w:rsid w:val="27EC7E96"/>
    <w:rsid w:val="28AE1625"/>
    <w:rsid w:val="28D64DCE"/>
    <w:rsid w:val="297B2C7D"/>
    <w:rsid w:val="2AFB4C6C"/>
    <w:rsid w:val="2C76A768"/>
    <w:rsid w:val="2CD3E90F"/>
    <w:rsid w:val="2CDD44C1"/>
    <w:rsid w:val="2DF30A1E"/>
    <w:rsid w:val="2DFD8634"/>
    <w:rsid w:val="2DFF3D31"/>
    <w:rsid w:val="2E7E447A"/>
    <w:rsid w:val="2EFB2267"/>
    <w:rsid w:val="2F6E2EF7"/>
    <w:rsid w:val="2FF3654A"/>
    <w:rsid w:val="2FF558E8"/>
    <w:rsid w:val="2FFB7C6A"/>
    <w:rsid w:val="2FFFFDE9"/>
    <w:rsid w:val="3084117F"/>
    <w:rsid w:val="30FD7C62"/>
    <w:rsid w:val="314FB1F6"/>
    <w:rsid w:val="320A7AA6"/>
    <w:rsid w:val="32904272"/>
    <w:rsid w:val="33125ABB"/>
    <w:rsid w:val="3399A72B"/>
    <w:rsid w:val="33BEDED3"/>
    <w:rsid w:val="33DEC7DE"/>
    <w:rsid w:val="33FD1A7C"/>
    <w:rsid w:val="33FD4D90"/>
    <w:rsid w:val="3417404E"/>
    <w:rsid w:val="349B0726"/>
    <w:rsid w:val="3679E93B"/>
    <w:rsid w:val="367F81A4"/>
    <w:rsid w:val="36E035D2"/>
    <w:rsid w:val="36EEBF31"/>
    <w:rsid w:val="37257D37"/>
    <w:rsid w:val="376F6DF7"/>
    <w:rsid w:val="377729B4"/>
    <w:rsid w:val="37CC9C67"/>
    <w:rsid w:val="37EA8D8A"/>
    <w:rsid w:val="37F79C25"/>
    <w:rsid w:val="37F9707B"/>
    <w:rsid w:val="37FBAA7D"/>
    <w:rsid w:val="39396298"/>
    <w:rsid w:val="3A4D84FE"/>
    <w:rsid w:val="3A9B378C"/>
    <w:rsid w:val="3AC442F0"/>
    <w:rsid w:val="3B9B9F91"/>
    <w:rsid w:val="3BDF875E"/>
    <w:rsid w:val="3BEE8462"/>
    <w:rsid w:val="3BF6A5B0"/>
    <w:rsid w:val="3D58BA54"/>
    <w:rsid w:val="3D7CCC53"/>
    <w:rsid w:val="3D815CA1"/>
    <w:rsid w:val="3DFDBD7F"/>
    <w:rsid w:val="3DFFF38F"/>
    <w:rsid w:val="3EDFE505"/>
    <w:rsid w:val="3F1FA1C4"/>
    <w:rsid w:val="3F373B6B"/>
    <w:rsid w:val="3F7DC789"/>
    <w:rsid w:val="3F9C409A"/>
    <w:rsid w:val="3FD31A7A"/>
    <w:rsid w:val="3FDF8873"/>
    <w:rsid w:val="3FEAAC5D"/>
    <w:rsid w:val="3FEE892A"/>
    <w:rsid w:val="3FFDDD3C"/>
    <w:rsid w:val="3FFED5EC"/>
    <w:rsid w:val="3FFFBC10"/>
    <w:rsid w:val="408E5B37"/>
    <w:rsid w:val="40D00FAD"/>
    <w:rsid w:val="41757363"/>
    <w:rsid w:val="44FF492F"/>
    <w:rsid w:val="458A1277"/>
    <w:rsid w:val="45F4260B"/>
    <w:rsid w:val="46EF8EE2"/>
    <w:rsid w:val="47FFDFD8"/>
    <w:rsid w:val="48067188"/>
    <w:rsid w:val="4A4667BE"/>
    <w:rsid w:val="4BAFF78B"/>
    <w:rsid w:val="4C5742CD"/>
    <w:rsid w:val="4CDE02CA"/>
    <w:rsid w:val="4D5B56D2"/>
    <w:rsid w:val="4DFDD09A"/>
    <w:rsid w:val="4EFF67D2"/>
    <w:rsid w:val="4FADD3C3"/>
    <w:rsid w:val="4FFED440"/>
    <w:rsid w:val="50711AE6"/>
    <w:rsid w:val="50CB6F0A"/>
    <w:rsid w:val="52E9539A"/>
    <w:rsid w:val="52F65D8C"/>
    <w:rsid w:val="53DC30B9"/>
    <w:rsid w:val="54FFBB68"/>
    <w:rsid w:val="557FF49B"/>
    <w:rsid w:val="55A21A11"/>
    <w:rsid w:val="55CF51D0"/>
    <w:rsid w:val="56DCBE7C"/>
    <w:rsid w:val="56FD8286"/>
    <w:rsid w:val="56FF48BA"/>
    <w:rsid w:val="57BE99C0"/>
    <w:rsid w:val="57EF23A9"/>
    <w:rsid w:val="57F7A8B6"/>
    <w:rsid w:val="57FF0A48"/>
    <w:rsid w:val="57FF451D"/>
    <w:rsid w:val="57FFC606"/>
    <w:rsid w:val="58BF8367"/>
    <w:rsid w:val="595247FA"/>
    <w:rsid w:val="59DCEF9C"/>
    <w:rsid w:val="5A0946CA"/>
    <w:rsid w:val="5ABF0148"/>
    <w:rsid w:val="5AFFE67C"/>
    <w:rsid w:val="5B5F4C1D"/>
    <w:rsid w:val="5BDE7165"/>
    <w:rsid w:val="5BE64AAD"/>
    <w:rsid w:val="5BF632D2"/>
    <w:rsid w:val="5C2F4509"/>
    <w:rsid w:val="5C581BFD"/>
    <w:rsid w:val="5CBB859D"/>
    <w:rsid w:val="5CD470B9"/>
    <w:rsid w:val="5D7B6843"/>
    <w:rsid w:val="5DFDB7EA"/>
    <w:rsid w:val="5DFF0AE0"/>
    <w:rsid w:val="5E6BE1FE"/>
    <w:rsid w:val="5E7BC9AD"/>
    <w:rsid w:val="5E9673B9"/>
    <w:rsid w:val="5ED0F42B"/>
    <w:rsid w:val="5F1E48CE"/>
    <w:rsid w:val="5F1F168D"/>
    <w:rsid w:val="5F374D7B"/>
    <w:rsid w:val="5F3DCA92"/>
    <w:rsid w:val="5F944E8A"/>
    <w:rsid w:val="5FB5CB54"/>
    <w:rsid w:val="5FBC1B4E"/>
    <w:rsid w:val="5FBEC0B9"/>
    <w:rsid w:val="5FEA27EE"/>
    <w:rsid w:val="5FF66C55"/>
    <w:rsid w:val="5FF77EE2"/>
    <w:rsid w:val="646F3406"/>
    <w:rsid w:val="65BF2429"/>
    <w:rsid w:val="6679CFD7"/>
    <w:rsid w:val="676B7F5C"/>
    <w:rsid w:val="679D0095"/>
    <w:rsid w:val="67AFDE4C"/>
    <w:rsid w:val="67BFCFF5"/>
    <w:rsid w:val="67E74834"/>
    <w:rsid w:val="67ED13CC"/>
    <w:rsid w:val="67FFC083"/>
    <w:rsid w:val="69FDA5CD"/>
    <w:rsid w:val="6B0D1AB2"/>
    <w:rsid w:val="6B472DA7"/>
    <w:rsid w:val="6BB7D7D0"/>
    <w:rsid w:val="6BCBA276"/>
    <w:rsid w:val="6BFC10E8"/>
    <w:rsid w:val="6C693E46"/>
    <w:rsid w:val="6C8B0FF9"/>
    <w:rsid w:val="6C934EE5"/>
    <w:rsid w:val="6CBF6C92"/>
    <w:rsid w:val="6CF7F666"/>
    <w:rsid w:val="6CF823F9"/>
    <w:rsid w:val="6CFD3813"/>
    <w:rsid w:val="6D1F0243"/>
    <w:rsid w:val="6E41C498"/>
    <w:rsid w:val="6E49BA95"/>
    <w:rsid w:val="6E587637"/>
    <w:rsid w:val="6EE93464"/>
    <w:rsid w:val="6EFF0F08"/>
    <w:rsid w:val="6F9E4C4A"/>
    <w:rsid w:val="6FA62B44"/>
    <w:rsid w:val="6FE57C66"/>
    <w:rsid w:val="6FEB1857"/>
    <w:rsid w:val="6FEFDEC4"/>
    <w:rsid w:val="6FF335F6"/>
    <w:rsid w:val="6FF672AC"/>
    <w:rsid w:val="6FFC6E10"/>
    <w:rsid w:val="6FFDFBF7"/>
    <w:rsid w:val="6FFF2E9B"/>
    <w:rsid w:val="70735658"/>
    <w:rsid w:val="71FC5E4D"/>
    <w:rsid w:val="726F37B3"/>
    <w:rsid w:val="7334A606"/>
    <w:rsid w:val="737534A3"/>
    <w:rsid w:val="737EFFB7"/>
    <w:rsid w:val="73B03A72"/>
    <w:rsid w:val="75A5DE2B"/>
    <w:rsid w:val="75D2357E"/>
    <w:rsid w:val="75DD2E93"/>
    <w:rsid w:val="75DFBA48"/>
    <w:rsid w:val="75FFE16C"/>
    <w:rsid w:val="766763B0"/>
    <w:rsid w:val="76786CE6"/>
    <w:rsid w:val="76BC7573"/>
    <w:rsid w:val="76DE8D5A"/>
    <w:rsid w:val="76EFBBD2"/>
    <w:rsid w:val="76FF1132"/>
    <w:rsid w:val="77269115"/>
    <w:rsid w:val="773797B0"/>
    <w:rsid w:val="77CEFD69"/>
    <w:rsid w:val="77FB7E65"/>
    <w:rsid w:val="77FF6E5B"/>
    <w:rsid w:val="78EFD283"/>
    <w:rsid w:val="791FB9FD"/>
    <w:rsid w:val="797FA649"/>
    <w:rsid w:val="79A91AC1"/>
    <w:rsid w:val="79F73B22"/>
    <w:rsid w:val="79FA0252"/>
    <w:rsid w:val="79FB5805"/>
    <w:rsid w:val="79FF0B18"/>
    <w:rsid w:val="7A97C8F4"/>
    <w:rsid w:val="7AEF1360"/>
    <w:rsid w:val="7AF3E4BE"/>
    <w:rsid w:val="7B3FEF04"/>
    <w:rsid w:val="7B7FD7FE"/>
    <w:rsid w:val="7BDF754A"/>
    <w:rsid w:val="7BF3F1CF"/>
    <w:rsid w:val="7BF536E5"/>
    <w:rsid w:val="7C3FAF8E"/>
    <w:rsid w:val="7CB7FFC9"/>
    <w:rsid w:val="7CBFF7D1"/>
    <w:rsid w:val="7CDA3340"/>
    <w:rsid w:val="7CE8D2CA"/>
    <w:rsid w:val="7D9F1586"/>
    <w:rsid w:val="7DBF623D"/>
    <w:rsid w:val="7DBFF1C3"/>
    <w:rsid w:val="7DD7A3C8"/>
    <w:rsid w:val="7DD98141"/>
    <w:rsid w:val="7DDFC0D4"/>
    <w:rsid w:val="7DF0ED7B"/>
    <w:rsid w:val="7DFAEED1"/>
    <w:rsid w:val="7DFB5997"/>
    <w:rsid w:val="7DFD824C"/>
    <w:rsid w:val="7E5F7FD9"/>
    <w:rsid w:val="7E6AD347"/>
    <w:rsid w:val="7E7E3CCF"/>
    <w:rsid w:val="7E7F7EC2"/>
    <w:rsid w:val="7EAEC0D4"/>
    <w:rsid w:val="7EBBDE51"/>
    <w:rsid w:val="7EBE2C29"/>
    <w:rsid w:val="7EC77ED8"/>
    <w:rsid w:val="7EDD1B01"/>
    <w:rsid w:val="7EEA9169"/>
    <w:rsid w:val="7EF1239E"/>
    <w:rsid w:val="7EF3DEEF"/>
    <w:rsid w:val="7EFDEBD5"/>
    <w:rsid w:val="7EFF2AC0"/>
    <w:rsid w:val="7F0B60E8"/>
    <w:rsid w:val="7F154071"/>
    <w:rsid w:val="7F3ACAE4"/>
    <w:rsid w:val="7F3F6A85"/>
    <w:rsid w:val="7F46F623"/>
    <w:rsid w:val="7F4DE714"/>
    <w:rsid w:val="7F54D977"/>
    <w:rsid w:val="7F58E112"/>
    <w:rsid w:val="7F6B4490"/>
    <w:rsid w:val="7F6FFC49"/>
    <w:rsid w:val="7F7350CA"/>
    <w:rsid w:val="7F7DAC8C"/>
    <w:rsid w:val="7F7E11BC"/>
    <w:rsid w:val="7F7F6DE0"/>
    <w:rsid w:val="7F7FB06D"/>
    <w:rsid w:val="7F9DD38F"/>
    <w:rsid w:val="7FA2B42D"/>
    <w:rsid w:val="7FA897FE"/>
    <w:rsid w:val="7FAF825F"/>
    <w:rsid w:val="7FB768F9"/>
    <w:rsid w:val="7FBB98D7"/>
    <w:rsid w:val="7FBF4C8B"/>
    <w:rsid w:val="7FBF6D5F"/>
    <w:rsid w:val="7FBFA3B9"/>
    <w:rsid w:val="7FDED23D"/>
    <w:rsid w:val="7FE6DF33"/>
    <w:rsid w:val="7FEBDF20"/>
    <w:rsid w:val="7FEDD75D"/>
    <w:rsid w:val="7FEE932B"/>
    <w:rsid w:val="7FEEB68B"/>
    <w:rsid w:val="7FFB5809"/>
    <w:rsid w:val="7FFB6C95"/>
    <w:rsid w:val="7FFB95B3"/>
    <w:rsid w:val="7FFD1486"/>
    <w:rsid w:val="7FFDA1F6"/>
    <w:rsid w:val="7FFE6AD9"/>
    <w:rsid w:val="7FFF7DD9"/>
    <w:rsid w:val="7FFFC651"/>
    <w:rsid w:val="87FF8F49"/>
    <w:rsid w:val="8BEF195F"/>
    <w:rsid w:val="8D974E22"/>
    <w:rsid w:val="8DE9F29A"/>
    <w:rsid w:val="95FB13E0"/>
    <w:rsid w:val="9DAC3D45"/>
    <w:rsid w:val="9EBF6E95"/>
    <w:rsid w:val="9ECB5B8D"/>
    <w:rsid w:val="9F7E6AA6"/>
    <w:rsid w:val="9FCF48FB"/>
    <w:rsid w:val="9FF92E51"/>
    <w:rsid w:val="9FFB6BFA"/>
    <w:rsid w:val="9FFF1793"/>
    <w:rsid w:val="9FFFFAC1"/>
    <w:rsid w:val="A3FEF354"/>
    <w:rsid w:val="A4CEA319"/>
    <w:rsid w:val="A7BF609C"/>
    <w:rsid w:val="AAD75AA0"/>
    <w:rsid w:val="AB5DF5AB"/>
    <w:rsid w:val="AB7BDC60"/>
    <w:rsid w:val="AB7D8009"/>
    <w:rsid w:val="ABC49231"/>
    <w:rsid w:val="ABF9DEDA"/>
    <w:rsid w:val="ADE7A8B3"/>
    <w:rsid w:val="ADFFACA0"/>
    <w:rsid w:val="AEEFB18A"/>
    <w:rsid w:val="AEFF84CF"/>
    <w:rsid w:val="B0EA01CF"/>
    <w:rsid w:val="B3DD67E9"/>
    <w:rsid w:val="B5D710CF"/>
    <w:rsid w:val="B5EF468D"/>
    <w:rsid w:val="B6FB1635"/>
    <w:rsid w:val="B77CEFDB"/>
    <w:rsid w:val="B79E3BAD"/>
    <w:rsid w:val="B7BECE6E"/>
    <w:rsid w:val="B7DE78EE"/>
    <w:rsid w:val="B7DF03D3"/>
    <w:rsid w:val="B7FB4DFA"/>
    <w:rsid w:val="B7FB736F"/>
    <w:rsid w:val="B7FF6042"/>
    <w:rsid w:val="B9F6F87C"/>
    <w:rsid w:val="B9F7280B"/>
    <w:rsid w:val="BBC17171"/>
    <w:rsid w:val="BBF90AF8"/>
    <w:rsid w:val="BBFBCCDE"/>
    <w:rsid w:val="BCD9FCB7"/>
    <w:rsid w:val="BD7F01D0"/>
    <w:rsid w:val="BF7EDBBE"/>
    <w:rsid w:val="BF9B75E1"/>
    <w:rsid w:val="BFAFC71D"/>
    <w:rsid w:val="BFBE61B3"/>
    <w:rsid w:val="BFBF490A"/>
    <w:rsid w:val="BFBF6D72"/>
    <w:rsid w:val="BFBFAF57"/>
    <w:rsid w:val="BFCA1893"/>
    <w:rsid w:val="BFEB76E9"/>
    <w:rsid w:val="BFF95C9E"/>
    <w:rsid w:val="BFFC414E"/>
    <w:rsid w:val="BFFEFF7D"/>
    <w:rsid w:val="BFFF5991"/>
    <w:rsid w:val="BFFFB006"/>
    <w:rsid w:val="C6DEE8AB"/>
    <w:rsid w:val="C6FB1025"/>
    <w:rsid w:val="CACD412D"/>
    <w:rsid w:val="CBF7C906"/>
    <w:rsid w:val="CEEF05FE"/>
    <w:rsid w:val="CFBB21EB"/>
    <w:rsid w:val="CFF32D7E"/>
    <w:rsid w:val="D2BD2EA7"/>
    <w:rsid w:val="D2CF567C"/>
    <w:rsid w:val="D2E310A8"/>
    <w:rsid w:val="D2EFE82C"/>
    <w:rsid w:val="D4EB28C2"/>
    <w:rsid w:val="D4FF0211"/>
    <w:rsid w:val="D5AF6506"/>
    <w:rsid w:val="D6CF31E3"/>
    <w:rsid w:val="DAD34A30"/>
    <w:rsid w:val="DBDFAFD5"/>
    <w:rsid w:val="DC1F6960"/>
    <w:rsid w:val="DCEFBF97"/>
    <w:rsid w:val="DDDBEB09"/>
    <w:rsid w:val="DDDF0B9D"/>
    <w:rsid w:val="DDEDF719"/>
    <w:rsid w:val="DDFB993D"/>
    <w:rsid w:val="DDFBE3D4"/>
    <w:rsid w:val="DEBEFA06"/>
    <w:rsid w:val="DF37F3DA"/>
    <w:rsid w:val="DF575E33"/>
    <w:rsid w:val="DF6FCFD5"/>
    <w:rsid w:val="DF7F0688"/>
    <w:rsid w:val="DF7F72B8"/>
    <w:rsid w:val="DFDA6366"/>
    <w:rsid w:val="DFDBCCB6"/>
    <w:rsid w:val="DFFB8116"/>
    <w:rsid w:val="E237C953"/>
    <w:rsid w:val="E3FEB0B6"/>
    <w:rsid w:val="E4CE5489"/>
    <w:rsid w:val="E53F8A69"/>
    <w:rsid w:val="E5BFA616"/>
    <w:rsid w:val="E66F6E20"/>
    <w:rsid w:val="E6FF44F8"/>
    <w:rsid w:val="E6FF80BC"/>
    <w:rsid w:val="E7751228"/>
    <w:rsid w:val="E7FF3FCF"/>
    <w:rsid w:val="E8F3FBB7"/>
    <w:rsid w:val="EBFA659E"/>
    <w:rsid w:val="EBFFB5DA"/>
    <w:rsid w:val="ECBF6B43"/>
    <w:rsid w:val="ED5E9722"/>
    <w:rsid w:val="ED7FD119"/>
    <w:rsid w:val="EDAA0DF7"/>
    <w:rsid w:val="EDBB2895"/>
    <w:rsid w:val="EDDB0855"/>
    <w:rsid w:val="EE7744B9"/>
    <w:rsid w:val="EF2BD595"/>
    <w:rsid w:val="EF5EFFB7"/>
    <w:rsid w:val="EF6BAAA1"/>
    <w:rsid w:val="EF7B257E"/>
    <w:rsid w:val="EF7BF052"/>
    <w:rsid w:val="EF7C4177"/>
    <w:rsid w:val="EF7C8E55"/>
    <w:rsid w:val="EF7DB59B"/>
    <w:rsid w:val="EF7FF76E"/>
    <w:rsid w:val="EF963B02"/>
    <w:rsid w:val="EFADAA8B"/>
    <w:rsid w:val="EFC70280"/>
    <w:rsid w:val="EFD6120A"/>
    <w:rsid w:val="EFDE7DD0"/>
    <w:rsid w:val="EFE18F46"/>
    <w:rsid w:val="EFEB7647"/>
    <w:rsid w:val="EFECD599"/>
    <w:rsid w:val="EFEEFE9B"/>
    <w:rsid w:val="EFEFBD08"/>
    <w:rsid w:val="EFF79342"/>
    <w:rsid w:val="EFFADBE2"/>
    <w:rsid w:val="EFFC06FC"/>
    <w:rsid w:val="EFFC78C9"/>
    <w:rsid w:val="EFFF82E5"/>
    <w:rsid w:val="EFFFEA33"/>
    <w:rsid w:val="F1175087"/>
    <w:rsid w:val="F1BF934B"/>
    <w:rsid w:val="F2FF7A4B"/>
    <w:rsid w:val="F37B061C"/>
    <w:rsid w:val="F3B3FB82"/>
    <w:rsid w:val="F57F3AFA"/>
    <w:rsid w:val="F5DFC5F1"/>
    <w:rsid w:val="F65F7488"/>
    <w:rsid w:val="F6D5D5A2"/>
    <w:rsid w:val="F6DD3CB2"/>
    <w:rsid w:val="F6DF3EFA"/>
    <w:rsid w:val="F6FE1072"/>
    <w:rsid w:val="F71FADD6"/>
    <w:rsid w:val="F75FCE9C"/>
    <w:rsid w:val="F76B4867"/>
    <w:rsid w:val="F7B74EE9"/>
    <w:rsid w:val="F7BF90E0"/>
    <w:rsid w:val="F7D7AB9C"/>
    <w:rsid w:val="F7DBA4A5"/>
    <w:rsid w:val="F7E61539"/>
    <w:rsid w:val="F7EBB1A9"/>
    <w:rsid w:val="F7F50F6A"/>
    <w:rsid w:val="F7FE3737"/>
    <w:rsid w:val="F7FF406B"/>
    <w:rsid w:val="F8D74558"/>
    <w:rsid w:val="FABFF94F"/>
    <w:rsid w:val="FADFFE1E"/>
    <w:rsid w:val="FAF73C5C"/>
    <w:rsid w:val="FAFB9C09"/>
    <w:rsid w:val="FAFE67C4"/>
    <w:rsid w:val="FAFFFFA2"/>
    <w:rsid w:val="FB762A62"/>
    <w:rsid w:val="FB9548B3"/>
    <w:rsid w:val="FB97DD3A"/>
    <w:rsid w:val="FBA7BF3F"/>
    <w:rsid w:val="FBADC758"/>
    <w:rsid w:val="FBDBDC24"/>
    <w:rsid w:val="FC4F4DE5"/>
    <w:rsid w:val="FC4F7E76"/>
    <w:rsid w:val="FC5DA9E0"/>
    <w:rsid w:val="FC62A19D"/>
    <w:rsid w:val="FC6BBD86"/>
    <w:rsid w:val="FCFB5F40"/>
    <w:rsid w:val="FCFEE6BD"/>
    <w:rsid w:val="FCFFF153"/>
    <w:rsid w:val="FD712857"/>
    <w:rsid w:val="FDADA381"/>
    <w:rsid w:val="FDD08B55"/>
    <w:rsid w:val="FDDF947D"/>
    <w:rsid w:val="FDDF9CEF"/>
    <w:rsid w:val="FDFA58EC"/>
    <w:rsid w:val="FDFABF2E"/>
    <w:rsid w:val="FDFC8CC9"/>
    <w:rsid w:val="FDFF340C"/>
    <w:rsid w:val="FE6E06BC"/>
    <w:rsid w:val="FE7D317D"/>
    <w:rsid w:val="FE7D51E5"/>
    <w:rsid w:val="FE7F6454"/>
    <w:rsid w:val="FEC27754"/>
    <w:rsid w:val="FEEAC70B"/>
    <w:rsid w:val="FEF75245"/>
    <w:rsid w:val="FF3571FC"/>
    <w:rsid w:val="FF499FAA"/>
    <w:rsid w:val="FF4E4F92"/>
    <w:rsid w:val="FF5B5EBB"/>
    <w:rsid w:val="FF63D9F7"/>
    <w:rsid w:val="FF771656"/>
    <w:rsid w:val="FF7BA4A1"/>
    <w:rsid w:val="FF7BEC24"/>
    <w:rsid w:val="FF7E2C8E"/>
    <w:rsid w:val="FF7F6220"/>
    <w:rsid w:val="FF8FFB30"/>
    <w:rsid w:val="FF99CF28"/>
    <w:rsid w:val="FF9FC7A9"/>
    <w:rsid w:val="FFAF31A7"/>
    <w:rsid w:val="FFB4E821"/>
    <w:rsid w:val="FFB9EEDF"/>
    <w:rsid w:val="FFBBF6FB"/>
    <w:rsid w:val="FFBC947B"/>
    <w:rsid w:val="FFBD1EBE"/>
    <w:rsid w:val="FFBD487E"/>
    <w:rsid w:val="FFBF8C70"/>
    <w:rsid w:val="FFCE2E5D"/>
    <w:rsid w:val="FFD5026A"/>
    <w:rsid w:val="FFDB71F1"/>
    <w:rsid w:val="FFDC8A28"/>
    <w:rsid w:val="FFE61628"/>
    <w:rsid w:val="FFE76212"/>
    <w:rsid w:val="FFE9F79D"/>
    <w:rsid w:val="FFEA8D55"/>
    <w:rsid w:val="FFEF6201"/>
    <w:rsid w:val="FFF6AF64"/>
    <w:rsid w:val="FFF75B18"/>
    <w:rsid w:val="FFF79DCF"/>
    <w:rsid w:val="FFFB9F4E"/>
    <w:rsid w:val="FFFEAA41"/>
    <w:rsid w:val="FFFF37C9"/>
    <w:rsid w:val="FFFF4007"/>
    <w:rsid w:val="FFFF5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8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next w:val="8"/>
    <w:qFormat/>
    <w:uiPriority w:val="0"/>
    <w:pPr>
      <w:ind w:firstLine="420"/>
    </w:pPr>
    <w:rPr>
      <w:rFonts w:ascii="宋体" w:hAnsi="宋体"/>
      <w:b/>
      <w:szCs w:val="28"/>
    </w:rPr>
  </w:style>
  <w:style w:type="paragraph" w:styleId="8">
    <w:name w:val="Body Text"/>
    <w:basedOn w:val="1"/>
    <w:next w:val="1"/>
    <w:unhideWhenUsed/>
    <w:qFormat/>
    <w:uiPriority w:val="99"/>
    <w:pPr>
      <w:spacing w:after="120"/>
    </w:pPr>
    <w:rPr>
      <w:kern w:val="0"/>
      <w:sz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1">
    <w:name w:val="Plain Text"/>
    <w:basedOn w:val="1"/>
    <w:next w:val="6"/>
    <w:qFormat/>
    <w:uiPriority w:val="0"/>
    <w:rPr>
      <w:rFonts w:ascii="宋体" w:hAnsi="Courier New"/>
      <w:szCs w:val="21"/>
    </w:r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8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0"/>
      <w:sz w:val="20"/>
      <w:szCs w:val="22"/>
      <w:lang w:val="en-US" w:eastAsia="zh-CN" w:bidi="ar-SA"/>
    </w:rPr>
  </w:style>
  <w:style w:type="table" w:styleId="20">
    <w:name w:val="Table Grid"/>
    <w:basedOn w:val="19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">
    <w:name w:val="p17"/>
    <w:basedOn w:val="1"/>
    <w:qFormat/>
    <w:uiPriority w:val="0"/>
    <w:pPr>
      <w:widowControl/>
      <w:ind w:firstLine="570"/>
    </w:pPr>
    <w:rPr>
      <w:rFonts w:ascii="宋体" w:hAnsi="宋体" w:eastAsia="宋体" w:cs="宋体"/>
      <w:kern w:val="0"/>
      <w:sz w:val="32"/>
      <w:szCs w:val="32"/>
    </w:rPr>
  </w:style>
  <w:style w:type="character" w:customStyle="1" w:styleId="28">
    <w:name w:val="页眉 Char"/>
    <w:basedOn w:val="21"/>
    <w:link w:val="14"/>
    <w:qFormat/>
    <w:uiPriority w:val="99"/>
    <w:rPr>
      <w:sz w:val="18"/>
      <w:szCs w:val="18"/>
    </w:rPr>
  </w:style>
  <w:style w:type="character" w:customStyle="1" w:styleId="29">
    <w:name w:val="页脚 Char"/>
    <w:basedOn w:val="21"/>
    <w:link w:val="13"/>
    <w:qFormat/>
    <w:uiPriority w:val="99"/>
    <w:rPr>
      <w:sz w:val="18"/>
      <w:szCs w:val="18"/>
    </w:rPr>
  </w:style>
  <w:style w:type="character" w:customStyle="1" w:styleId="30">
    <w:name w:val="批注框文本 Char"/>
    <w:basedOn w:val="21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1">
    <w:name w:val="yxf表图标题"/>
    <w:basedOn w:val="5"/>
    <w:next w:val="1"/>
    <w:qFormat/>
    <w:uiPriority w:val="0"/>
    <w:pPr>
      <w:keepNext w:val="0"/>
      <w:keepLines w:val="0"/>
      <w:widowControl/>
      <w:numPr>
        <w:ilvl w:val="0"/>
        <w:numId w:val="0"/>
      </w:numPr>
      <w:spacing w:before="0" w:after="0" w:line="324" w:lineRule="auto"/>
      <w:jc w:val="center"/>
    </w:pPr>
    <w:rPr>
      <w:b w:val="0"/>
      <w:sz w:val="24"/>
    </w:rPr>
  </w:style>
  <w:style w:type="paragraph" w:styleId="32">
    <w:name w:val="List Paragraph"/>
    <w:basedOn w:val="1"/>
    <w:qFormat/>
    <w:uiPriority w:val="34"/>
    <w:pPr>
      <w:ind w:firstLine="420"/>
    </w:pPr>
  </w:style>
  <w:style w:type="character" w:customStyle="1" w:styleId="33">
    <w:name w:val="NormalCharacter"/>
    <w:qFormat/>
    <w:uiPriority w:val="0"/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span_th_content1"/>
    <w:basedOn w:val="21"/>
    <w:qFormat/>
    <w:uiPriority w:val="0"/>
    <w:rPr>
      <w:rFonts w:hint="default" w:ascii="ˎ̥" w:hAnsi="ˎ̥"/>
      <w:sz w:val="24"/>
      <w:szCs w:val="24"/>
    </w:rPr>
  </w:style>
  <w:style w:type="paragraph" w:customStyle="1" w:styleId="35">
    <w:name w:val="样式 宋体 小四 行距: 1.5 倍行距"/>
    <w:basedOn w:val="1"/>
    <w:qFormat/>
    <w:uiPriority w:val="0"/>
    <w:rPr>
      <w:rFonts w:ascii="宋体" w:hAnsi="宋体" w:cs="宋体"/>
      <w:sz w:val="28"/>
    </w:rPr>
  </w:style>
  <w:style w:type="paragraph" w:customStyle="1" w:styleId="36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1750</Words>
  <Characters>1796</Characters>
  <Lines>39</Lines>
  <Paragraphs>11</Paragraphs>
  <TotalTime>7</TotalTime>
  <ScaleCrop>false</ScaleCrop>
  <LinksUpToDate>false</LinksUpToDate>
  <CharactersWithSpaces>1851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2016-12-05T10:11:00Z</dcterms:created>
  <dc:creator>经贸局_曾凌宇</dc:creator>
  <cp:lastModifiedBy>毛天水</cp:lastModifiedBy>
  <cp:lastPrinted>2026-03-25T17:55:00Z</cp:lastPrinted>
  <dcterms:modified xsi:type="dcterms:W3CDTF">2026-03-31T02:29:39Z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08AD9D4B1F256E7DC54CC669ABCDDF0F_43</vt:lpwstr>
  </property>
  <property fmtid="{D5CDD505-2E9C-101B-9397-08002B2CF9AE}" pid="4" name="KSOTemplateDocerSaveRecord">
    <vt:lpwstr>eyJoZGlkIjoiY2ZkODM2ZDc4ZmQ5N2M1ODUwZDNlNGU2MzliMTlkOWMiLCJ1c2VySWQiOiIxNzI4ODAzNjY3In0=</vt:lpwstr>
  </property>
</Properties>
</file>