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9C163">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autoSpaceDE w:val="0"/>
        <w:autoSpaceDN w:val="0"/>
        <w:snapToGrid w:val="0"/>
        <w:spacing w:before="0" w:beforeAutospacing="0" w:after="0" w:afterAutospacing="0" w:line="530" w:lineRule="exact"/>
        <w:ind w:left="0" w:right="0" w:firstLine="0"/>
        <w:jc w:val="center"/>
      </w:pPr>
      <w:bookmarkStart w:id="0" w:name="_GoBack"/>
      <w:bookmarkEnd w:id="0"/>
      <w:r>
        <w:rPr>
          <w:rFonts w:ascii="方正小标宋简体" w:hAnsi="方正小标宋简体" w:eastAsia="方正小标宋简体" w:cs="方正小标宋简体"/>
          <w:color w:val="000000"/>
          <w:sz w:val="44"/>
          <w:szCs w:val="44"/>
        </w:rPr>
        <w:t>深圳市深汕特别合作区征地补偿安置方案</w:t>
      </w:r>
    </w:p>
    <w:p w14:paraId="661D3893">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rPr>
          <w:rFonts w:ascii="Arial" w:hAnsi="Arial" w:cs="Arial"/>
          <w:color w:val="000000"/>
          <w:sz w:val="32"/>
          <w:szCs w:val="32"/>
        </w:rPr>
      </w:pPr>
    </w:p>
    <w:p w14:paraId="75864192">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ascii="仿宋_GB2312" w:eastAsia="仿宋_GB2312" w:cs="仿宋_GB2312"/>
          <w:color w:val="000000"/>
          <w:sz w:val="32"/>
          <w:szCs w:val="32"/>
        </w:rPr>
        <w:t>根据《中华人民共和国土地管理法》第四十七条、第四十八条，《中华人民共和国土地管理法实施条例》第二十七条、第二十八条，《广东省土地管理条例》第三十条的规定，区管委会组织编制深圳市深汕特别合作区2025年度第</w:t>
      </w:r>
      <w:r>
        <w:rPr>
          <w:rFonts w:hint="eastAsia" w:ascii="仿宋_GB2312" w:cs="仿宋_GB2312"/>
          <w:color w:val="000000"/>
          <w:sz w:val="32"/>
          <w:szCs w:val="32"/>
          <w:lang w:val="en-US" w:eastAsia="zh-CN"/>
        </w:rPr>
        <w:t>三十一</w:t>
      </w:r>
      <w:r>
        <w:rPr>
          <w:rFonts w:ascii="仿宋_GB2312" w:eastAsia="仿宋_GB2312" w:cs="仿宋_GB2312"/>
          <w:color w:val="000000"/>
          <w:sz w:val="32"/>
          <w:szCs w:val="32"/>
        </w:rPr>
        <w:t>批次城镇建设用地征地补偿安置方案，具体如下：</w:t>
      </w:r>
    </w:p>
    <w:p w14:paraId="5EE75D3C">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ascii="黑体" w:hAnsi="宋体" w:eastAsia="黑体" w:cs="黑体"/>
          <w:color w:val="000000"/>
          <w:sz w:val="32"/>
          <w:szCs w:val="32"/>
        </w:rPr>
        <w:t>一、征收范围</w:t>
      </w:r>
    </w:p>
    <w:p w14:paraId="16D0C629">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eastAsia" w:ascii="仿宋_GB2312" w:eastAsia="仿宋_GB2312" w:cs="仿宋_GB2312"/>
          <w:color w:val="000000"/>
          <w:sz w:val="32"/>
          <w:szCs w:val="32"/>
        </w:rPr>
        <w:t>拟征收土地位于</w:t>
      </w:r>
      <w:r>
        <w:rPr>
          <w:rFonts w:hint="default" w:ascii="仿宋_GB2312" w:eastAsia="仿宋_GB2312" w:cs="仿宋_GB2312"/>
          <w:color w:val="000000"/>
          <w:sz w:val="32"/>
          <w:szCs w:val="32"/>
          <w:lang w:val="en-US"/>
        </w:rPr>
        <w:t>小漠镇元新村元宵围经济合作社</w:t>
      </w:r>
      <w:r>
        <w:rPr>
          <w:rFonts w:hint="eastAsia" w:ascii="仿宋_GB2312" w:eastAsia="仿宋_GB2312" w:cs="仿宋_GB2312"/>
          <w:color w:val="000000"/>
          <w:sz w:val="32"/>
          <w:szCs w:val="32"/>
        </w:rPr>
        <w:t>、</w:t>
      </w:r>
      <w:r>
        <w:rPr>
          <w:rFonts w:hint="eastAsia" w:ascii="仿宋_GB2312" w:cs="仿宋_GB2312"/>
          <w:color w:val="000000"/>
          <w:sz w:val="32"/>
          <w:szCs w:val="32"/>
          <w:lang w:val="en-US" w:eastAsia="zh-CN"/>
        </w:rPr>
        <w:t>小漠</w:t>
      </w:r>
      <w:r>
        <w:rPr>
          <w:rFonts w:hint="eastAsia" w:ascii="仿宋_GB2312" w:eastAsia="仿宋_GB2312" w:cs="仿宋_GB2312"/>
          <w:color w:val="000000"/>
          <w:sz w:val="32"/>
          <w:szCs w:val="32"/>
        </w:rPr>
        <w:t>镇</w:t>
      </w:r>
      <w:r>
        <w:rPr>
          <w:rFonts w:hint="eastAsia" w:ascii="仿宋_GB2312" w:cs="仿宋_GB2312"/>
          <w:color w:val="000000"/>
          <w:sz w:val="32"/>
          <w:szCs w:val="32"/>
          <w:lang w:val="en-US" w:eastAsia="zh-CN"/>
        </w:rPr>
        <w:t>云新</w:t>
      </w:r>
      <w:r>
        <w:rPr>
          <w:rFonts w:hint="eastAsia" w:ascii="仿宋_GB2312" w:eastAsia="仿宋_GB2312" w:cs="仿宋_GB2312"/>
          <w:color w:val="000000"/>
          <w:sz w:val="32"/>
          <w:szCs w:val="32"/>
        </w:rPr>
        <w:t>村</w:t>
      </w:r>
      <w:r>
        <w:rPr>
          <w:rFonts w:hint="eastAsia" w:ascii="仿宋_GB2312" w:cs="仿宋_GB2312"/>
          <w:color w:val="000000"/>
          <w:sz w:val="32"/>
          <w:szCs w:val="32"/>
          <w:lang w:val="en-US" w:eastAsia="zh-CN"/>
        </w:rPr>
        <w:t>九兴群</w:t>
      </w:r>
      <w:r>
        <w:rPr>
          <w:rFonts w:hint="eastAsia" w:ascii="仿宋_GB2312" w:eastAsia="仿宋_GB2312" w:cs="仿宋_GB2312"/>
          <w:color w:val="000000"/>
          <w:sz w:val="32"/>
          <w:szCs w:val="32"/>
        </w:rPr>
        <w:t>经济合作社、</w:t>
      </w:r>
      <w:r>
        <w:rPr>
          <w:rFonts w:hint="eastAsia" w:ascii="仿宋_GB2312" w:cs="仿宋_GB2312"/>
          <w:color w:val="000000"/>
          <w:sz w:val="32"/>
          <w:szCs w:val="32"/>
          <w:lang w:val="en-US" w:eastAsia="zh-CN"/>
        </w:rPr>
        <w:t>小漠</w:t>
      </w:r>
      <w:r>
        <w:rPr>
          <w:rFonts w:hint="eastAsia" w:ascii="仿宋_GB2312" w:eastAsia="仿宋_GB2312" w:cs="仿宋_GB2312"/>
          <w:color w:val="000000"/>
          <w:sz w:val="32"/>
          <w:szCs w:val="32"/>
        </w:rPr>
        <w:t>镇</w:t>
      </w:r>
      <w:r>
        <w:rPr>
          <w:rFonts w:hint="eastAsia" w:ascii="仿宋_GB2312" w:cs="仿宋_GB2312"/>
          <w:color w:val="000000"/>
          <w:sz w:val="32"/>
          <w:szCs w:val="32"/>
          <w:lang w:val="en-US" w:eastAsia="zh-CN"/>
        </w:rPr>
        <w:t>云新</w:t>
      </w:r>
      <w:r>
        <w:rPr>
          <w:rFonts w:hint="eastAsia" w:ascii="仿宋_GB2312" w:eastAsia="仿宋_GB2312" w:cs="仿宋_GB2312"/>
          <w:color w:val="000000"/>
          <w:sz w:val="32"/>
          <w:szCs w:val="32"/>
        </w:rPr>
        <w:t>村</w:t>
      </w:r>
      <w:r>
        <w:rPr>
          <w:rFonts w:hint="eastAsia" w:ascii="仿宋_GB2312" w:cs="仿宋_GB2312"/>
          <w:color w:val="000000"/>
          <w:sz w:val="32"/>
          <w:szCs w:val="32"/>
          <w:lang w:val="en-US" w:eastAsia="zh-CN"/>
        </w:rPr>
        <w:t>埔仔</w:t>
      </w:r>
      <w:r>
        <w:rPr>
          <w:rFonts w:hint="eastAsia" w:ascii="仿宋_GB2312" w:eastAsia="仿宋_GB2312" w:cs="仿宋_GB2312"/>
          <w:color w:val="000000"/>
          <w:sz w:val="32"/>
          <w:szCs w:val="32"/>
        </w:rPr>
        <w:t>经济合作社、</w:t>
      </w:r>
      <w:r>
        <w:rPr>
          <w:rFonts w:hint="eastAsia" w:ascii="仿宋_GB2312" w:cs="仿宋_GB2312"/>
          <w:color w:val="000000"/>
          <w:sz w:val="32"/>
          <w:szCs w:val="32"/>
          <w:lang w:val="en-US" w:eastAsia="zh-CN"/>
        </w:rPr>
        <w:t>小漠</w:t>
      </w:r>
      <w:r>
        <w:rPr>
          <w:rFonts w:hint="eastAsia" w:ascii="仿宋_GB2312" w:eastAsia="仿宋_GB2312" w:cs="仿宋_GB2312"/>
          <w:color w:val="000000"/>
          <w:sz w:val="32"/>
          <w:szCs w:val="32"/>
        </w:rPr>
        <w:t>镇</w:t>
      </w:r>
      <w:r>
        <w:rPr>
          <w:rFonts w:hint="eastAsia" w:ascii="仿宋_GB2312" w:cs="仿宋_GB2312"/>
          <w:color w:val="000000"/>
          <w:sz w:val="32"/>
          <w:szCs w:val="32"/>
          <w:lang w:val="en-US" w:eastAsia="zh-CN"/>
        </w:rPr>
        <w:t>云新</w:t>
      </w:r>
      <w:r>
        <w:rPr>
          <w:rFonts w:hint="eastAsia" w:ascii="仿宋_GB2312" w:eastAsia="仿宋_GB2312" w:cs="仿宋_GB2312"/>
          <w:color w:val="000000"/>
          <w:sz w:val="32"/>
          <w:szCs w:val="32"/>
        </w:rPr>
        <w:t>村</w:t>
      </w:r>
      <w:r>
        <w:rPr>
          <w:rFonts w:hint="eastAsia" w:ascii="仿宋_GB2312" w:cs="仿宋_GB2312"/>
          <w:color w:val="000000"/>
          <w:sz w:val="32"/>
          <w:szCs w:val="32"/>
          <w:lang w:val="en-US" w:eastAsia="zh-CN"/>
        </w:rPr>
        <w:t>新寨</w:t>
      </w:r>
      <w:r>
        <w:rPr>
          <w:rFonts w:hint="eastAsia" w:ascii="仿宋_GB2312" w:eastAsia="仿宋_GB2312" w:cs="仿宋_GB2312"/>
          <w:color w:val="000000"/>
          <w:sz w:val="32"/>
          <w:szCs w:val="32"/>
        </w:rPr>
        <w:t>经济合作社，具体位置详见附图。</w:t>
      </w:r>
    </w:p>
    <w:p w14:paraId="362BC29F">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eastAsia" w:ascii="仿宋_GB2312" w:eastAsia="仿宋_GB2312" w:cs="仿宋_GB2312"/>
          <w:color w:val="000000"/>
          <w:sz w:val="32"/>
          <w:szCs w:val="32"/>
        </w:rPr>
        <w:t>实际征收土地范围以最终批准文件为准。</w:t>
      </w:r>
    </w:p>
    <w:p w14:paraId="5566A059">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default" w:ascii="黑体" w:hAnsi="宋体" w:eastAsia="黑体" w:cs="黑体"/>
          <w:color w:val="000000"/>
          <w:sz w:val="32"/>
          <w:szCs w:val="32"/>
        </w:rPr>
        <w:t>二、征收目的</w:t>
      </w:r>
    </w:p>
    <w:p w14:paraId="3C273D13">
      <w:pPr>
        <w:pStyle w:val="13"/>
        <w:keepNext w:val="0"/>
        <w:keepLines w:val="0"/>
        <w:pageBreakBefore w:val="0"/>
        <w:widowControl/>
        <w:pBdr>
          <w:top w:val="none" w:color="auto" w:sz="0" w:space="0"/>
          <w:left w:val="none" w:color="auto" w:sz="0" w:space="0"/>
          <w:right w:val="none" w:color="auto" w:sz="0" w:space="0"/>
          <w:between w:val="none" w:color="auto" w:sz="0" w:space="0"/>
        </w:pBdr>
        <w:spacing w:before="0" w:beforeAutospacing="0" w:after="0" w:afterAutospacing="0" w:line="579" w:lineRule="exact"/>
        <w:ind w:left="0" w:firstLine="0"/>
        <w:jc w:val="both"/>
        <w:rPr>
          <w:rFonts w:hint="eastAsia" w:eastAsia="仿宋_GB2312"/>
          <w:w w:val="98"/>
          <w:lang w:eastAsia="zh-CN"/>
        </w:rPr>
      </w:pPr>
      <w:r>
        <w:rPr>
          <w:rFonts w:hint="eastAsia" w:ascii="仿宋_GB2312" w:cs="仿宋_GB2312"/>
          <w:color w:val="000000"/>
          <w:w w:val="100"/>
          <w:kern w:val="0"/>
          <w:sz w:val="32"/>
          <w:szCs w:val="32"/>
          <w:lang w:val="en-US" w:eastAsia="zh-CN" w:bidi="ar"/>
        </w:rPr>
        <w:t xml:space="preserve">    </w:t>
      </w:r>
      <w:r>
        <w:rPr>
          <w:rFonts w:hint="eastAsia" w:ascii="仿宋_GB2312" w:eastAsia="仿宋_GB2312" w:cs="仿宋_GB2312"/>
          <w:color w:val="000000"/>
          <w:w w:val="100"/>
          <w:kern w:val="0"/>
          <w:sz w:val="32"/>
          <w:szCs w:val="32"/>
          <w:lang w:bidi="ar"/>
        </w:rPr>
        <w:t>根据《中华人民共和国土地管理法》第四十五条的规定，本次征收土地目的为政府组织实施的市政公用等公共事业需要用地</w:t>
      </w:r>
      <w:r>
        <w:rPr>
          <w:rFonts w:hint="eastAsia" w:ascii="仿宋_GB2312" w:cs="仿宋_GB2312"/>
          <w:color w:val="000000"/>
          <w:w w:val="100"/>
          <w:kern w:val="0"/>
          <w:sz w:val="32"/>
          <w:szCs w:val="32"/>
          <w:lang w:eastAsia="zh-CN" w:bidi="ar"/>
        </w:rPr>
        <w:t>。</w:t>
      </w:r>
    </w:p>
    <w:p w14:paraId="5A66C3F4">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default" w:ascii="黑体" w:hAnsi="宋体" w:eastAsia="黑体" w:cs="黑体"/>
          <w:color w:val="000000"/>
          <w:sz w:val="32"/>
          <w:szCs w:val="32"/>
        </w:rPr>
        <w:t>三、土地现状</w:t>
      </w:r>
    </w:p>
    <w:p w14:paraId="0B7F0F43">
      <w:pPr>
        <w:keepNext w:val="0"/>
        <w:keepLines w:val="0"/>
        <w:pageBreakBefore w:val="0"/>
        <w:widowControl w:val="0"/>
        <w:snapToGrid/>
        <w:spacing w:line="53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根据拟征收土地现状调查结果，拟征收土地现状为：</w:t>
      </w:r>
    </w:p>
    <w:p w14:paraId="29697B65">
      <w:pPr>
        <w:keepNext w:val="0"/>
        <w:keepLines w:val="0"/>
        <w:pageBreakBefore w:val="0"/>
        <w:widowControl w:val="0"/>
        <w:snapToGrid/>
        <w:spacing w:line="530" w:lineRule="exact"/>
        <w:ind w:firstLine="632" w:firstLineChars="200"/>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一</w:t>
      </w:r>
      <w:r>
        <w:rPr>
          <w:rFonts w:hint="eastAsia" w:ascii="仿宋_GB2312" w:hAnsi="仿宋_GB2312" w:cs="仿宋_GB2312"/>
          <w:lang w:eastAsia="zh-CN"/>
        </w:rPr>
        <w:t>）</w:t>
      </w:r>
      <w:r>
        <w:rPr>
          <w:rFonts w:hint="eastAsia" w:ascii="仿宋_GB2312" w:hAnsi="仿宋_GB2312" w:eastAsia="仿宋_GB2312" w:cs="仿宋_GB2312"/>
        </w:rPr>
        <w:t>拟征收</w:t>
      </w:r>
      <w:r>
        <w:rPr>
          <w:rFonts w:hint="default" w:ascii="仿宋_GB2312" w:eastAsia="仿宋_GB2312" w:cs="仿宋_GB2312"/>
          <w:color w:val="000000"/>
          <w:sz w:val="32"/>
          <w:szCs w:val="32"/>
          <w:lang w:val="en-US"/>
        </w:rPr>
        <w:t>小漠镇元新村元宵围经济合作社</w:t>
      </w:r>
      <w:r>
        <w:rPr>
          <w:rFonts w:hint="eastAsia" w:ascii="仿宋_GB2312" w:hAnsi="仿宋_GB2312" w:eastAsia="仿宋_GB2312" w:cs="仿宋_GB2312"/>
        </w:rPr>
        <w:t>集体所有土地</w:t>
      </w:r>
      <w:r>
        <w:rPr>
          <w:rFonts w:hint="eastAsia" w:ascii="仿宋_GB2312" w:hAnsi="仿宋_GB2312" w:cs="仿宋_GB2312"/>
          <w:lang w:val="en-US" w:eastAsia="zh-CN"/>
        </w:rPr>
        <w:t>0.4017</w:t>
      </w:r>
      <w:r>
        <w:rPr>
          <w:rFonts w:hint="eastAsia" w:ascii="仿宋_GB2312" w:hAnsi="仿宋_GB2312" w:eastAsia="仿宋_GB2312" w:cs="仿宋_GB2312"/>
        </w:rPr>
        <w:t>公顷（</w:t>
      </w:r>
      <w:r>
        <w:rPr>
          <w:rFonts w:hint="eastAsia" w:ascii="仿宋_GB2312" w:hAnsi="仿宋_GB2312" w:cs="仿宋_GB2312"/>
          <w:lang w:val="en-US" w:eastAsia="zh-CN"/>
        </w:rPr>
        <w:t>6.0255</w:t>
      </w:r>
      <w:r>
        <w:rPr>
          <w:rFonts w:hint="eastAsia" w:ascii="仿宋_GB2312" w:hAnsi="仿宋_GB2312" w:eastAsia="仿宋_GB2312" w:cs="仿宋_GB2312"/>
        </w:rPr>
        <w:t>亩），</w:t>
      </w:r>
      <w:r>
        <w:rPr>
          <w:rFonts w:hint="eastAsia" w:ascii="仿宋_GB2312" w:hAnsi="仿宋_GB2312" w:cs="仿宋_GB2312"/>
          <w:lang w:val="en-US" w:eastAsia="zh-CN"/>
        </w:rPr>
        <w:t>其中</w:t>
      </w:r>
      <w:r>
        <w:rPr>
          <w:rFonts w:hint="eastAsia" w:ascii="仿宋_GB2312" w:hAnsi="仿宋_GB2312" w:eastAsia="仿宋_GB2312" w:cs="仿宋_GB2312"/>
        </w:rPr>
        <w:t>农用地</w:t>
      </w:r>
      <w:r>
        <w:rPr>
          <w:rFonts w:hint="eastAsia" w:ascii="仿宋_GB2312" w:hAnsi="仿宋_GB2312" w:cs="仿宋_GB2312"/>
          <w:lang w:val="en-US" w:eastAsia="zh-CN"/>
        </w:rPr>
        <w:t>0.3528</w:t>
      </w:r>
      <w:r>
        <w:rPr>
          <w:rFonts w:hint="eastAsia" w:ascii="仿宋_GB2312" w:hAnsi="仿宋_GB2312" w:eastAsia="仿宋_GB2312" w:cs="仿宋_GB2312"/>
        </w:rPr>
        <w:t>公顷（</w:t>
      </w:r>
      <w:r>
        <w:rPr>
          <w:rFonts w:hint="eastAsia" w:ascii="仿宋_GB2312" w:hAnsi="仿宋_GB2312" w:cs="仿宋_GB2312"/>
          <w:lang w:val="en-US" w:eastAsia="zh-CN"/>
        </w:rPr>
        <w:t>5.2920</w:t>
      </w:r>
      <w:r>
        <w:rPr>
          <w:rFonts w:hint="eastAsia" w:ascii="仿宋_GB2312" w:hAnsi="仿宋_GB2312" w:eastAsia="仿宋_GB2312" w:cs="仿宋_GB2312"/>
        </w:rPr>
        <w:t>亩），</w:t>
      </w:r>
      <w:r>
        <w:rPr>
          <w:rFonts w:hint="eastAsia" w:ascii="仿宋_GB2312" w:hAnsi="仿宋_GB2312" w:cs="仿宋_GB2312"/>
          <w:lang w:val="en-US" w:eastAsia="zh-CN"/>
        </w:rPr>
        <w:t>不涉及耕地，</w:t>
      </w:r>
      <w:r>
        <w:rPr>
          <w:rFonts w:hint="eastAsia" w:ascii="仿宋_GB2312" w:hAnsi="仿宋_GB2312" w:cs="仿宋_GB2312"/>
          <w:w w:val="97"/>
          <w:sz w:val="32"/>
          <w:lang w:val="en-US" w:eastAsia="zh-CN"/>
        </w:rPr>
        <w:t>建设用地0.0489公顷（0.7335亩）</w:t>
      </w:r>
      <w:r>
        <w:rPr>
          <w:rFonts w:hint="eastAsia" w:ascii="仿宋_GB2312" w:hAnsi="仿宋_GB2312" w:eastAsia="仿宋_GB2312" w:cs="仿宋_GB2312"/>
        </w:rPr>
        <w:t>；</w:t>
      </w:r>
    </w:p>
    <w:p w14:paraId="3C45C5EA">
      <w:pPr>
        <w:keepNext w:val="0"/>
        <w:keepLines w:val="0"/>
        <w:pageBreakBefore w:val="0"/>
        <w:widowControl w:val="0"/>
        <w:snapToGrid/>
        <w:spacing w:line="530" w:lineRule="exact"/>
        <w:ind w:firstLine="632" w:firstLineChars="200"/>
        <w:rPr>
          <w:rFonts w:hint="eastAsia" w:ascii="仿宋_GB2312" w:hAnsi="仿宋_GB2312" w:cs="仿宋_GB2312"/>
          <w:w w:val="97"/>
          <w:sz w:val="32"/>
          <w:lang w:eastAsia="zh-CN"/>
        </w:rPr>
      </w:pPr>
      <w:r>
        <w:rPr>
          <w:rFonts w:hint="eastAsia" w:ascii="仿宋_GB2312" w:hAnsi="仿宋_GB2312" w:cs="仿宋_GB2312"/>
          <w:lang w:eastAsia="zh-CN"/>
        </w:rPr>
        <w:t>（</w:t>
      </w:r>
      <w:r>
        <w:rPr>
          <w:rFonts w:hint="eastAsia" w:ascii="仿宋_GB2312" w:hAnsi="仿宋_GB2312" w:cs="仿宋_GB2312"/>
          <w:lang w:val="en-US" w:eastAsia="zh-CN"/>
        </w:rPr>
        <w:t>二</w:t>
      </w:r>
      <w:r>
        <w:rPr>
          <w:rFonts w:hint="eastAsia" w:ascii="仿宋_GB2312" w:hAnsi="仿宋_GB2312" w:cs="仿宋_GB2312"/>
          <w:lang w:eastAsia="zh-CN"/>
        </w:rPr>
        <w:t>）</w:t>
      </w:r>
      <w:r>
        <w:rPr>
          <w:rFonts w:hint="eastAsia" w:ascii="仿宋_GB2312" w:hAnsi="仿宋_GB2312" w:eastAsia="仿宋_GB2312" w:cs="仿宋_GB2312"/>
          <w:w w:val="97"/>
          <w:sz w:val="32"/>
        </w:rPr>
        <w:t>拟征收</w:t>
      </w:r>
      <w:r>
        <w:rPr>
          <w:rFonts w:hint="eastAsia" w:ascii="仿宋_GB2312" w:hAnsi="仿宋_GB2312" w:cs="仿宋_GB2312"/>
          <w:w w:val="97"/>
          <w:sz w:val="32"/>
          <w:lang w:val="en-US" w:eastAsia="zh-CN"/>
        </w:rPr>
        <w:t>小漠</w:t>
      </w:r>
      <w:r>
        <w:rPr>
          <w:rFonts w:hint="eastAsia" w:ascii="仿宋_GB2312" w:hAnsi="仿宋_GB2312" w:eastAsia="仿宋_GB2312" w:cs="仿宋_GB2312"/>
          <w:w w:val="97"/>
          <w:sz w:val="32"/>
        </w:rPr>
        <w:t>镇</w:t>
      </w:r>
      <w:r>
        <w:rPr>
          <w:rFonts w:hint="eastAsia" w:ascii="仿宋_GB2312" w:hAnsi="仿宋_GB2312" w:cs="仿宋_GB2312"/>
          <w:w w:val="97"/>
          <w:sz w:val="32"/>
          <w:lang w:val="en-US" w:eastAsia="zh-CN"/>
        </w:rPr>
        <w:t>云新</w:t>
      </w:r>
      <w:r>
        <w:rPr>
          <w:rFonts w:hint="eastAsia" w:ascii="仿宋_GB2312" w:hAnsi="仿宋_GB2312" w:eastAsia="仿宋_GB2312" w:cs="仿宋_GB2312"/>
          <w:w w:val="97"/>
          <w:sz w:val="32"/>
        </w:rPr>
        <w:t>村</w:t>
      </w:r>
      <w:r>
        <w:rPr>
          <w:rFonts w:hint="eastAsia" w:ascii="仿宋_GB2312" w:hAnsi="仿宋_GB2312" w:cs="仿宋_GB2312"/>
          <w:w w:val="97"/>
          <w:sz w:val="32"/>
          <w:lang w:val="en-US" w:eastAsia="zh-CN"/>
        </w:rPr>
        <w:t>九兴群</w:t>
      </w:r>
      <w:r>
        <w:rPr>
          <w:rFonts w:hint="eastAsia" w:ascii="仿宋_GB2312" w:hAnsi="仿宋_GB2312" w:eastAsia="仿宋_GB2312" w:cs="仿宋_GB2312"/>
          <w:w w:val="97"/>
          <w:sz w:val="32"/>
        </w:rPr>
        <w:t>经济合作社</w:t>
      </w:r>
      <w:r>
        <w:rPr>
          <w:rFonts w:hint="eastAsia" w:ascii="仿宋_GB2312" w:hAnsi="仿宋_GB2312" w:cs="仿宋_GB2312"/>
          <w:w w:val="97"/>
          <w:sz w:val="32"/>
          <w:lang w:eastAsia="zh-CN"/>
        </w:rPr>
        <w:t>、</w:t>
      </w:r>
      <w:r>
        <w:rPr>
          <w:rFonts w:hint="eastAsia" w:ascii="仿宋_GB2312" w:hAnsi="仿宋_GB2312" w:cs="仿宋_GB2312"/>
          <w:w w:val="97"/>
          <w:sz w:val="32"/>
          <w:lang w:val="en-US" w:eastAsia="zh-CN"/>
        </w:rPr>
        <w:t>小漠</w:t>
      </w:r>
      <w:r>
        <w:rPr>
          <w:rFonts w:hint="eastAsia" w:ascii="仿宋_GB2312" w:hAnsi="仿宋_GB2312" w:eastAsia="仿宋_GB2312" w:cs="仿宋_GB2312"/>
          <w:w w:val="97"/>
          <w:sz w:val="32"/>
        </w:rPr>
        <w:t>镇</w:t>
      </w:r>
      <w:r>
        <w:rPr>
          <w:rFonts w:hint="eastAsia" w:ascii="仿宋_GB2312" w:hAnsi="仿宋_GB2312" w:cs="仿宋_GB2312"/>
          <w:w w:val="97"/>
          <w:sz w:val="32"/>
          <w:lang w:val="en-US" w:eastAsia="zh-CN"/>
        </w:rPr>
        <w:t>云新村埔仔</w:t>
      </w:r>
      <w:r>
        <w:rPr>
          <w:rFonts w:hint="eastAsia" w:ascii="仿宋_GB2312" w:hAnsi="仿宋_GB2312" w:eastAsia="仿宋_GB2312" w:cs="仿宋_GB2312"/>
          <w:w w:val="97"/>
          <w:sz w:val="32"/>
        </w:rPr>
        <w:t>经济合作社集体所有土地</w:t>
      </w:r>
      <w:r>
        <w:rPr>
          <w:rFonts w:hint="eastAsia" w:ascii="仿宋_GB2312" w:hAnsi="仿宋_GB2312" w:cs="仿宋_GB2312"/>
          <w:w w:val="97"/>
          <w:sz w:val="32"/>
          <w:lang w:val="en-US" w:eastAsia="zh-CN"/>
        </w:rPr>
        <w:t>1.2236</w:t>
      </w:r>
      <w:r>
        <w:rPr>
          <w:rFonts w:hint="eastAsia" w:ascii="仿宋_GB2312" w:hAnsi="仿宋_GB2312" w:eastAsia="仿宋_GB2312" w:cs="仿宋_GB2312"/>
          <w:w w:val="97"/>
          <w:sz w:val="32"/>
        </w:rPr>
        <w:t>公顷（</w:t>
      </w:r>
      <w:r>
        <w:rPr>
          <w:rFonts w:hint="eastAsia" w:ascii="仿宋_GB2312" w:hAnsi="仿宋_GB2312" w:cs="仿宋_GB2312"/>
          <w:w w:val="97"/>
          <w:sz w:val="32"/>
          <w:lang w:val="en-US" w:eastAsia="zh-CN"/>
        </w:rPr>
        <w:t>18.3540</w:t>
      </w:r>
      <w:r>
        <w:rPr>
          <w:rFonts w:hint="eastAsia" w:ascii="仿宋_GB2312" w:hAnsi="仿宋_GB2312" w:eastAsia="仿宋_GB2312" w:cs="仿宋_GB2312"/>
          <w:w w:val="97"/>
          <w:sz w:val="32"/>
        </w:rPr>
        <w:t>亩），</w:t>
      </w:r>
      <w:r>
        <w:rPr>
          <w:rFonts w:hint="eastAsia" w:ascii="仿宋_GB2312" w:hAnsi="仿宋_GB2312" w:cs="仿宋_GB2312"/>
          <w:w w:val="97"/>
          <w:sz w:val="32"/>
          <w:lang w:val="en-US" w:eastAsia="zh-CN"/>
        </w:rPr>
        <w:t>其中</w:t>
      </w:r>
      <w:r>
        <w:rPr>
          <w:rFonts w:hint="eastAsia" w:ascii="仿宋_GB2312" w:hAnsi="仿宋_GB2312" w:eastAsia="仿宋_GB2312" w:cs="仿宋_GB2312"/>
          <w:w w:val="97"/>
          <w:sz w:val="32"/>
        </w:rPr>
        <w:t>农用地</w:t>
      </w:r>
      <w:r>
        <w:rPr>
          <w:rFonts w:hint="eastAsia" w:ascii="仿宋_GB2312" w:hAnsi="仿宋_GB2312" w:cs="仿宋_GB2312"/>
          <w:w w:val="97"/>
          <w:sz w:val="32"/>
          <w:lang w:val="en-US" w:eastAsia="zh-CN"/>
        </w:rPr>
        <w:t>0.3059</w:t>
      </w:r>
      <w:r>
        <w:rPr>
          <w:rFonts w:hint="eastAsia" w:ascii="仿宋_GB2312" w:hAnsi="仿宋_GB2312" w:eastAsia="仿宋_GB2312" w:cs="仿宋_GB2312"/>
          <w:w w:val="97"/>
          <w:sz w:val="32"/>
        </w:rPr>
        <w:t>公顷（</w:t>
      </w:r>
      <w:r>
        <w:rPr>
          <w:rFonts w:hint="eastAsia" w:ascii="仿宋_GB2312" w:hAnsi="仿宋_GB2312" w:cs="仿宋_GB2312"/>
          <w:w w:val="97"/>
          <w:sz w:val="32"/>
          <w:lang w:val="en-US" w:eastAsia="zh-CN"/>
        </w:rPr>
        <w:t>4.5885</w:t>
      </w:r>
      <w:r>
        <w:rPr>
          <w:rFonts w:hint="eastAsia" w:ascii="仿宋_GB2312" w:hAnsi="仿宋_GB2312" w:eastAsia="仿宋_GB2312" w:cs="仿宋_GB2312"/>
          <w:w w:val="97"/>
          <w:sz w:val="32"/>
        </w:rPr>
        <w:t>亩），</w:t>
      </w:r>
      <w:r>
        <w:rPr>
          <w:rFonts w:hint="eastAsia" w:ascii="仿宋_GB2312" w:hAnsi="仿宋_GB2312" w:cs="仿宋_GB2312"/>
          <w:w w:val="97"/>
          <w:sz w:val="32"/>
          <w:lang w:val="en-US" w:eastAsia="zh-CN"/>
        </w:rPr>
        <w:t>不涉及耕地，建设用地0.9177公顷（13.7655亩）</w:t>
      </w:r>
      <w:r>
        <w:rPr>
          <w:rFonts w:hint="eastAsia" w:ascii="仿宋_GB2312" w:hAnsi="仿宋_GB2312" w:cs="仿宋_GB2312"/>
          <w:w w:val="97"/>
          <w:sz w:val="32"/>
          <w:lang w:eastAsia="zh-CN"/>
        </w:rPr>
        <w:t>；</w:t>
      </w:r>
    </w:p>
    <w:p w14:paraId="7380467D">
      <w:pPr>
        <w:keepNext w:val="0"/>
        <w:keepLines w:val="0"/>
        <w:pageBreakBefore w:val="0"/>
        <w:widowControl w:val="0"/>
        <w:snapToGrid/>
        <w:spacing w:line="530" w:lineRule="exact"/>
        <w:ind w:firstLine="612" w:firstLineChars="200"/>
        <w:rPr>
          <w:rFonts w:hint="eastAsia" w:ascii="仿宋_GB2312" w:hAnsi="仿宋_GB2312" w:eastAsia="仿宋_GB2312" w:cs="仿宋_GB2312"/>
          <w:w w:val="97"/>
          <w:sz w:val="32"/>
          <w:lang w:val="en-US" w:eastAsia="zh-CN"/>
        </w:rPr>
      </w:pPr>
      <w:r>
        <w:rPr>
          <w:rFonts w:hint="eastAsia" w:ascii="仿宋_GB2312" w:hAnsi="仿宋_GB2312" w:cs="仿宋_GB2312"/>
          <w:w w:val="97"/>
          <w:sz w:val="32"/>
          <w:lang w:val="en-US" w:eastAsia="zh-CN"/>
        </w:rPr>
        <w:t>（三）</w:t>
      </w:r>
      <w:r>
        <w:rPr>
          <w:rFonts w:hint="eastAsia" w:ascii="仿宋_GB2312" w:hAnsi="仿宋_GB2312" w:eastAsia="仿宋_GB2312" w:cs="仿宋_GB2312"/>
          <w:w w:val="97"/>
          <w:sz w:val="32"/>
        </w:rPr>
        <w:t>拟征收</w:t>
      </w:r>
      <w:r>
        <w:rPr>
          <w:rFonts w:hint="eastAsia" w:ascii="仿宋_GB2312" w:hAnsi="仿宋_GB2312" w:cs="仿宋_GB2312"/>
          <w:w w:val="97"/>
          <w:sz w:val="32"/>
          <w:lang w:val="en-US" w:eastAsia="zh-CN"/>
        </w:rPr>
        <w:t>小漠</w:t>
      </w:r>
      <w:r>
        <w:rPr>
          <w:rFonts w:hint="eastAsia" w:ascii="仿宋_GB2312" w:hAnsi="仿宋_GB2312" w:eastAsia="仿宋_GB2312" w:cs="仿宋_GB2312"/>
          <w:w w:val="97"/>
          <w:sz w:val="32"/>
        </w:rPr>
        <w:t>镇</w:t>
      </w:r>
      <w:r>
        <w:rPr>
          <w:rFonts w:hint="eastAsia" w:ascii="仿宋_GB2312" w:hAnsi="仿宋_GB2312" w:cs="仿宋_GB2312"/>
          <w:w w:val="97"/>
          <w:sz w:val="32"/>
          <w:lang w:val="en-US" w:eastAsia="zh-CN"/>
        </w:rPr>
        <w:t>云新</w:t>
      </w:r>
      <w:r>
        <w:rPr>
          <w:rFonts w:hint="eastAsia" w:ascii="仿宋_GB2312" w:hAnsi="仿宋_GB2312" w:eastAsia="仿宋_GB2312" w:cs="仿宋_GB2312"/>
          <w:w w:val="97"/>
          <w:sz w:val="32"/>
        </w:rPr>
        <w:t>村</w:t>
      </w:r>
      <w:r>
        <w:rPr>
          <w:rFonts w:hint="eastAsia" w:ascii="仿宋_GB2312" w:hAnsi="仿宋_GB2312" w:cs="仿宋_GB2312"/>
          <w:w w:val="97"/>
          <w:sz w:val="32"/>
          <w:lang w:val="en-US" w:eastAsia="zh-CN"/>
        </w:rPr>
        <w:t>新寨</w:t>
      </w:r>
      <w:r>
        <w:rPr>
          <w:rFonts w:hint="eastAsia" w:ascii="仿宋_GB2312" w:hAnsi="仿宋_GB2312" w:eastAsia="仿宋_GB2312" w:cs="仿宋_GB2312"/>
          <w:w w:val="97"/>
          <w:sz w:val="32"/>
        </w:rPr>
        <w:t>经济合作社集体所有土地</w:t>
      </w:r>
      <w:r>
        <w:rPr>
          <w:rFonts w:hint="eastAsia" w:ascii="仿宋_GB2312" w:hAnsi="仿宋_GB2312" w:cs="仿宋_GB2312"/>
          <w:w w:val="97"/>
          <w:sz w:val="32"/>
          <w:lang w:val="en-US" w:eastAsia="zh-CN"/>
        </w:rPr>
        <w:t>0.7154</w:t>
      </w:r>
      <w:r>
        <w:rPr>
          <w:rFonts w:hint="eastAsia" w:ascii="仿宋_GB2312" w:hAnsi="仿宋_GB2312" w:eastAsia="仿宋_GB2312" w:cs="仿宋_GB2312"/>
          <w:w w:val="97"/>
          <w:sz w:val="32"/>
        </w:rPr>
        <w:t>公顷（</w:t>
      </w:r>
      <w:r>
        <w:rPr>
          <w:rFonts w:hint="eastAsia" w:ascii="仿宋_GB2312" w:hAnsi="仿宋_GB2312" w:cs="仿宋_GB2312"/>
          <w:w w:val="97"/>
          <w:sz w:val="32"/>
          <w:lang w:val="en-US" w:eastAsia="zh-CN"/>
        </w:rPr>
        <w:t>10.7310</w:t>
      </w:r>
      <w:r>
        <w:rPr>
          <w:rFonts w:hint="eastAsia" w:ascii="仿宋_GB2312" w:hAnsi="仿宋_GB2312" w:eastAsia="仿宋_GB2312" w:cs="仿宋_GB2312"/>
          <w:w w:val="97"/>
          <w:sz w:val="32"/>
        </w:rPr>
        <w:t>亩），</w:t>
      </w:r>
      <w:r>
        <w:rPr>
          <w:rFonts w:hint="eastAsia" w:ascii="仿宋_GB2312" w:hAnsi="仿宋_GB2312" w:cs="仿宋_GB2312"/>
          <w:w w:val="97"/>
          <w:sz w:val="32"/>
          <w:lang w:val="en-US" w:eastAsia="zh-CN"/>
        </w:rPr>
        <w:t>其中</w:t>
      </w:r>
      <w:r>
        <w:rPr>
          <w:rFonts w:hint="eastAsia" w:ascii="仿宋_GB2312" w:hAnsi="仿宋_GB2312" w:eastAsia="仿宋_GB2312" w:cs="仿宋_GB2312"/>
          <w:w w:val="97"/>
          <w:sz w:val="32"/>
        </w:rPr>
        <w:t>农用地</w:t>
      </w:r>
      <w:r>
        <w:rPr>
          <w:rFonts w:hint="eastAsia" w:ascii="仿宋_GB2312" w:hAnsi="仿宋_GB2312" w:cs="仿宋_GB2312"/>
          <w:w w:val="97"/>
          <w:sz w:val="32"/>
          <w:lang w:val="en-US" w:eastAsia="zh-CN"/>
        </w:rPr>
        <w:t>0.2037</w:t>
      </w:r>
      <w:r>
        <w:rPr>
          <w:rFonts w:hint="eastAsia" w:ascii="仿宋_GB2312" w:hAnsi="仿宋_GB2312" w:eastAsia="仿宋_GB2312" w:cs="仿宋_GB2312"/>
          <w:w w:val="97"/>
          <w:sz w:val="32"/>
        </w:rPr>
        <w:t>公顷（</w:t>
      </w:r>
      <w:r>
        <w:rPr>
          <w:rFonts w:hint="eastAsia" w:ascii="仿宋_GB2312" w:hAnsi="仿宋_GB2312" w:cs="仿宋_GB2312"/>
          <w:w w:val="97"/>
          <w:sz w:val="32"/>
          <w:lang w:val="en-US" w:eastAsia="zh-CN"/>
        </w:rPr>
        <w:t>3.0555</w:t>
      </w:r>
      <w:r>
        <w:rPr>
          <w:rFonts w:hint="eastAsia" w:ascii="仿宋_GB2312" w:hAnsi="仿宋_GB2312" w:eastAsia="仿宋_GB2312" w:cs="仿宋_GB2312"/>
          <w:w w:val="97"/>
          <w:sz w:val="32"/>
        </w:rPr>
        <w:t>亩），</w:t>
      </w:r>
      <w:r>
        <w:rPr>
          <w:rFonts w:hint="eastAsia" w:ascii="仿宋_GB2312" w:hAnsi="仿宋_GB2312" w:cs="仿宋_GB2312"/>
          <w:w w:val="97"/>
          <w:sz w:val="32"/>
          <w:lang w:val="en-US" w:eastAsia="zh-CN"/>
        </w:rPr>
        <w:t>不涉及耕地，建设用地0.5117公顷（7.6755亩）</w:t>
      </w:r>
      <w:r>
        <w:rPr>
          <w:rFonts w:hint="eastAsia" w:ascii="仿宋_GB2312" w:hAnsi="仿宋_GB2312" w:cs="仿宋_GB2312"/>
          <w:w w:val="97"/>
          <w:sz w:val="32"/>
          <w:lang w:eastAsia="zh-CN"/>
        </w:rPr>
        <w:t>。</w:t>
      </w:r>
    </w:p>
    <w:p w14:paraId="2B9500FE">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default" w:ascii="黑体" w:hAnsi="宋体" w:eastAsia="黑体" w:cs="黑体"/>
          <w:color w:val="000000"/>
          <w:sz w:val="32"/>
          <w:szCs w:val="32"/>
        </w:rPr>
        <w:t>四、补偿方式和标准</w:t>
      </w:r>
    </w:p>
    <w:p w14:paraId="1D1AFFB2">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ascii="楷体_GB2312" w:eastAsia="楷体_GB2312" w:cs="楷体_GB2312"/>
          <w:color w:val="000000"/>
          <w:sz w:val="32"/>
          <w:szCs w:val="32"/>
        </w:rPr>
        <w:t>（一）土地补偿费和安置补助费标准</w:t>
      </w:r>
    </w:p>
    <w:p w14:paraId="74CE765E">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eastAsia" w:ascii="仿宋_GB2312" w:eastAsia="仿宋_GB2312" w:cs="仿宋_GB2312"/>
          <w:color w:val="000000"/>
          <w:sz w:val="32"/>
          <w:szCs w:val="32"/>
        </w:rPr>
        <w:t>根据《广东省自然资源厅关于深圳市征收农用地区片综合地价成果的批复》（粤自然资函〔2024〕216号）的规定，土地补偿费标准为30.6万元/公顷，安置补助费标准为71.4万元/公顷。</w:t>
      </w:r>
    </w:p>
    <w:p w14:paraId="574FCC74">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eastAsia" w:ascii="楷体_GB2312" w:eastAsia="楷体_GB2312" w:cs="楷体_GB2312"/>
          <w:color w:val="000000"/>
          <w:sz w:val="32"/>
          <w:szCs w:val="32"/>
        </w:rPr>
        <w:t>（二）农村村民住宅补偿</w:t>
      </w:r>
    </w:p>
    <w:p w14:paraId="14E61037">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eastAsia" w:ascii="仿宋_GB2312" w:eastAsia="仿宋_GB2312" w:cs="仿宋_GB2312"/>
          <w:color w:val="000000"/>
          <w:sz w:val="32"/>
          <w:szCs w:val="32"/>
        </w:rPr>
        <w:t>按《深圳市深汕特别合作区党政办公室关于印发深圳市深汕特别合作区房屋征收拆迁补偿安置工作方案的通知》（深汕办函〔2020〕29号）规定执行。</w:t>
      </w:r>
    </w:p>
    <w:p w14:paraId="52D232A9">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eastAsia" w:ascii="楷体_GB2312" w:eastAsia="楷体_GB2312" w:cs="楷体_GB2312"/>
          <w:color w:val="000000"/>
          <w:sz w:val="32"/>
          <w:szCs w:val="32"/>
        </w:rPr>
        <w:t>（三）其他地上附着物和青苗补偿</w:t>
      </w:r>
    </w:p>
    <w:p w14:paraId="0BCE0040">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eastAsia" w:ascii="仿宋_GB2312" w:eastAsia="仿宋_GB2312" w:cs="仿宋_GB2312"/>
          <w:color w:val="000000"/>
          <w:sz w:val="32"/>
          <w:szCs w:val="32"/>
        </w:rPr>
        <w:t>其他地上附着物和青苗补偿按《深圳市深汕特别合作区党政办公室关于重新发布〈深圳市深汕特别合作区集体土地征收补偿办法（试行）〉的通知》（深汕办规〔2024〕5号）规定执行。</w:t>
      </w:r>
    </w:p>
    <w:p w14:paraId="35F36D0E">
      <w:pPr>
        <w:pStyle w:val="27"/>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0" w:lineRule="exact"/>
        <w:ind w:left="0" w:firstLine="632"/>
        <w:jc w:val="both"/>
      </w:pPr>
      <w:r>
        <w:rPr>
          <w:rFonts w:hint="default" w:ascii="黑体" w:hAnsi="宋体" w:eastAsia="黑体" w:cs="黑体"/>
          <w:color w:val="000000"/>
          <w:sz w:val="32"/>
          <w:szCs w:val="32"/>
        </w:rPr>
        <w:t>五、安置方式和社会保障</w:t>
      </w:r>
    </w:p>
    <w:p w14:paraId="24DCF4D1">
      <w:pPr>
        <w:keepNext w:val="0"/>
        <w:keepLines w:val="0"/>
        <w:pageBreakBefore w:val="0"/>
        <w:widowControl w:val="0"/>
        <w:snapToGrid/>
        <w:spacing w:line="53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（一）留用地按照《深圳市深汕特别合作区党政办公室关于印发〈深圳市深汕特别合作区留用地管理办法修订〉的通知》（深汕办规〔2025〕1号）规定执行。</w:t>
      </w:r>
    </w:p>
    <w:p w14:paraId="1ECF1E0B">
      <w:pPr>
        <w:keepNext w:val="0"/>
        <w:keepLines w:val="0"/>
        <w:pageBreakBefore w:val="0"/>
        <w:widowControl w:val="0"/>
        <w:snapToGrid/>
        <w:spacing w:line="53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（二）社保按照《广东省人民政府办公厅转发省人力资源社会保障厅关于进一步完善我省被征地农民养老保障政策意见的通知》（粤府办〔2021〕22号）规定执行。</w:t>
      </w:r>
    </w:p>
    <w:p w14:paraId="5B30AFE0">
      <w:pPr>
        <w:keepNext w:val="0"/>
        <w:keepLines w:val="0"/>
        <w:pageBreakBefore w:val="0"/>
        <w:widowControl w:val="0"/>
        <w:snapToGrid/>
        <w:spacing w:line="530" w:lineRule="exact"/>
        <w:ind w:firstLine="632" w:firstLineChars="200"/>
        <w:jc w:val="right"/>
        <w:rPr>
          <w:rFonts w:hint="eastAsia" w:ascii="仿宋_GB2312" w:hAnsi="仿宋_GB2312" w:eastAsia="仿宋_GB2312" w:cs="仿宋_GB2312"/>
        </w:rPr>
      </w:pPr>
    </w:p>
    <w:p w14:paraId="02A9FA80">
      <w:pPr>
        <w:keepNext w:val="0"/>
        <w:keepLines w:val="0"/>
        <w:pageBreakBefore w:val="0"/>
        <w:widowControl w:val="0"/>
        <w:snapToGrid/>
        <w:spacing w:line="530" w:lineRule="exact"/>
        <w:ind w:firstLine="632" w:firstLineChars="200"/>
        <w:jc w:val="right"/>
        <w:rPr>
          <w:rFonts w:hint="eastAsia" w:ascii="仿宋_GB2312" w:hAnsi="仿宋_GB2312" w:eastAsia="仿宋_GB2312" w:cs="仿宋_GB2312"/>
        </w:rPr>
      </w:pPr>
    </w:p>
    <w:p w14:paraId="294BEFB3">
      <w:pPr>
        <w:keepNext w:val="0"/>
        <w:keepLines w:val="0"/>
        <w:pageBreakBefore w:val="0"/>
        <w:widowControl w:val="0"/>
        <w:snapToGrid/>
        <w:spacing w:line="530" w:lineRule="exact"/>
        <w:ind w:firstLine="632" w:firstLineChars="200"/>
        <w:jc w:val="right"/>
        <w:rPr>
          <w:rFonts w:hint="eastAsia" w:ascii="仿宋_GB2312" w:hAnsi="仿宋_GB2312" w:eastAsia="仿宋_GB2312" w:cs="仿宋_GB2312"/>
        </w:rPr>
      </w:pPr>
      <w:r>
        <w:rPr>
          <w:rFonts w:hint="eastAsia" w:ascii="仿宋_GB2312" w:hAnsi="仿宋_GB2312" w:eastAsia="仿宋_GB2312" w:cs="仿宋_GB2312"/>
        </w:rPr>
        <w:t>深圳市深汕特别合作区管理委员会</w:t>
      </w:r>
    </w:p>
    <w:p w14:paraId="174A5AB7">
      <w:pPr>
        <w:keepNext w:val="0"/>
        <w:keepLines w:val="0"/>
        <w:pageBreakBefore w:val="0"/>
        <w:widowControl w:val="0"/>
        <w:snapToGrid/>
        <w:spacing w:line="530" w:lineRule="exact"/>
        <w:ind w:left="0" w:leftChars="0" w:firstLine="1318" w:firstLineChars="417"/>
        <w:rPr>
          <w:rFonts w:ascii="仿宋_GB2312"/>
        </w:rPr>
      </w:pP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2025年11月</w:t>
      </w:r>
      <w:r>
        <w:rPr>
          <w:rFonts w:hint="eastAsia" w:ascii="仿宋_GB2312" w:hAnsi="仿宋_GB2312" w:cs="仿宋_GB2312"/>
          <w:lang w:val="en-US" w:eastAsia="zh-CN"/>
        </w:rPr>
        <w:t>27</w:t>
      </w:r>
      <w:r>
        <w:rPr>
          <w:rFonts w:hint="eastAsia" w:ascii="仿宋_GB2312" w:hAnsi="仿宋_GB2312" w:eastAsia="仿宋_GB2312" w:cs="仿宋_GB2312"/>
          <w:lang w:val="en-US" w:eastAsia="zh-CN"/>
        </w:rPr>
        <w:t>日</w:t>
      </w:r>
    </w:p>
    <w:sectPr>
      <w:footerReference r:id="rId5" w:type="default"/>
      <w:footerReference r:id="rId6" w:type="even"/>
      <w:pgSz w:w="11907" w:h="16840"/>
      <w:pgMar w:top="2098" w:right="1474" w:bottom="1985" w:left="1587" w:header="720" w:footer="1361" w:gutter="0"/>
      <w:pgNumType w:fmt="decimal"/>
      <w:cols w:space="72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4534">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900D3">
                          <w:pPr>
                            <w:pStyle w:val="18"/>
                            <w:rPr>
                              <w:rFonts w:hint="eastAsia" w:ascii="宋体" w:hAnsi="Calibri" w:eastAsia="宋体" w:cs="Calibri"/>
                              <w:sz w:val="28"/>
                              <w:szCs w:val="28"/>
                            </w:rPr>
                          </w:pPr>
                          <w:r>
                            <w:rPr>
                              <w:rFonts w:hint="eastAsia" w:ascii="宋体" w:hAnsi="Calibri" w:eastAsia="宋体" w:cs="Calibri"/>
                              <w:sz w:val="28"/>
                              <w:szCs w:val="28"/>
                            </w:rPr>
                            <w:t xml:space="preserve">— </w:t>
                          </w:r>
                          <w:r>
                            <w:rPr>
                              <w:rFonts w:hint="eastAsia" w:ascii="宋体" w:hAnsi="Calibri" w:eastAsia="宋体" w:cs="Calibri"/>
                              <w:sz w:val="28"/>
                              <w:szCs w:val="28"/>
                            </w:rPr>
                            <w:fldChar w:fldCharType="begin"/>
                          </w:r>
                          <w:r>
                            <w:rPr>
                              <w:rFonts w:hint="eastAsia" w:ascii="宋体" w:hAnsi="Calibri" w:eastAsia="宋体" w:cs="Calibri"/>
                              <w:sz w:val="28"/>
                              <w:szCs w:val="28"/>
                            </w:rPr>
                            <w:instrText xml:space="preserve"> PAGE  \* MERGEFORMAT </w:instrText>
                          </w:r>
                          <w:r>
                            <w:rPr>
                              <w:rFonts w:hint="eastAsia" w:ascii="宋体" w:hAnsi="Calibri" w:eastAsia="宋体" w:cs="Calibri"/>
                              <w:sz w:val="28"/>
                              <w:szCs w:val="28"/>
                            </w:rPr>
                            <w:fldChar w:fldCharType="separate"/>
                          </w:r>
                          <w:r>
                            <w:rPr>
                              <w:rFonts w:hint="eastAsia" w:ascii="宋体" w:hAnsi="Calibri" w:eastAsia="宋体" w:cs="Calibri"/>
                              <w:sz w:val="28"/>
                              <w:szCs w:val="28"/>
                            </w:rPr>
                            <w:t>１</w:t>
                          </w:r>
                          <w:r>
                            <w:rPr>
                              <w:rFonts w:hint="eastAsia" w:ascii="宋体" w:hAnsi="Calibri" w:eastAsia="宋体" w:cs="Calibri"/>
                              <w:sz w:val="28"/>
                              <w:szCs w:val="28"/>
                            </w:rPr>
                            <w:fldChar w:fldCharType="end"/>
                          </w:r>
                          <w:r>
                            <w:rPr>
                              <w:rFonts w:hint="eastAsia" w:ascii="宋体" w:hAnsi="Calibri" w:eastAsia="宋体" w:cs="Calibr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y3/S1AAAAAUBAAAPAAAAAAAAAAEAIAAAACIAAABkcnMvZG93bnJldi54&#10;bWxQSwECFAAUAAAACACHTuJAshF5+TcCAABlBAAADgAAAAAAAAABACAAAAAjAQAAZHJzL2Uyb0Rv&#10;Yy54bWxQSwUGAAAAAAYABgBZAQAAzAUAAAAA&#10;">
              <v:fill on="f" focussize="0,0"/>
              <v:stroke on="f" weight="0.5pt"/>
              <v:imagedata o:title=""/>
              <o:lock v:ext="edit" aspectratio="f"/>
              <v:textbox inset="0mm,0mm,0mm,0mm" style="mso-fit-shape-to-text:t;">
                <w:txbxContent>
                  <w:p w14:paraId="223900D3">
                    <w:pPr>
                      <w:pStyle w:val="18"/>
                      <w:rPr>
                        <w:rFonts w:hint="eastAsia" w:ascii="宋体" w:hAnsi="Calibri" w:eastAsia="宋体" w:cs="Calibri"/>
                        <w:sz w:val="28"/>
                        <w:szCs w:val="28"/>
                      </w:rPr>
                    </w:pPr>
                    <w:r>
                      <w:rPr>
                        <w:rFonts w:hint="eastAsia" w:ascii="宋体" w:hAnsi="Calibri" w:eastAsia="宋体" w:cs="Calibri"/>
                        <w:sz w:val="28"/>
                        <w:szCs w:val="28"/>
                      </w:rPr>
                      <w:t xml:space="preserve">— </w:t>
                    </w:r>
                    <w:r>
                      <w:rPr>
                        <w:rFonts w:hint="eastAsia" w:ascii="宋体" w:hAnsi="Calibri" w:eastAsia="宋体" w:cs="Calibri"/>
                        <w:sz w:val="28"/>
                        <w:szCs w:val="28"/>
                      </w:rPr>
                      <w:fldChar w:fldCharType="begin"/>
                    </w:r>
                    <w:r>
                      <w:rPr>
                        <w:rFonts w:hint="eastAsia" w:ascii="宋体" w:hAnsi="Calibri" w:eastAsia="宋体" w:cs="Calibri"/>
                        <w:sz w:val="28"/>
                        <w:szCs w:val="28"/>
                      </w:rPr>
                      <w:instrText xml:space="preserve"> PAGE  \* MERGEFORMAT </w:instrText>
                    </w:r>
                    <w:r>
                      <w:rPr>
                        <w:rFonts w:hint="eastAsia" w:ascii="宋体" w:hAnsi="Calibri" w:eastAsia="宋体" w:cs="Calibri"/>
                        <w:sz w:val="28"/>
                        <w:szCs w:val="28"/>
                      </w:rPr>
                      <w:fldChar w:fldCharType="separate"/>
                    </w:r>
                    <w:r>
                      <w:rPr>
                        <w:rFonts w:hint="eastAsia" w:ascii="宋体" w:hAnsi="Calibri" w:eastAsia="宋体" w:cs="Calibri"/>
                        <w:sz w:val="28"/>
                        <w:szCs w:val="28"/>
                      </w:rPr>
                      <w:t>１</w:t>
                    </w:r>
                    <w:r>
                      <w:rPr>
                        <w:rFonts w:hint="eastAsia" w:ascii="宋体" w:hAnsi="Calibri" w:eastAsia="宋体" w:cs="Calibri"/>
                        <w:sz w:val="28"/>
                        <w:szCs w:val="28"/>
                      </w:rPr>
                      <w:fldChar w:fldCharType="end"/>
                    </w:r>
                    <w:r>
                      <w:rPr>
                        <w:rFonts w:hint="eastAsia" w:ascii="宋体" w:hAnsi="Calibri" w:eastAsia="宋体" w:cs="Calibri"/>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6790C">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8D7D7">
                          <w:pPr>
                            <w:pStyle w:val="18"/>
                            <w:rPr>
                              <w:rFonts w:hint="eastAsia" w:ascii="宋体" w:hAnsi="Calibri" w:eastAsia="宋体" w:cs="Calibri"/>
                              <w:sz w:val="28"/>
                              <w:szCs w:val="28"/>
                            </w:rPr>
                          </w:pPr>
                          <w:r>
                            <w:rPr>
                              <w:rFonts w:hint="eastAsia" w:ascii="宋体" w:hAnsi="Calibri" w:eastAsia="宋体" w:cs="Calibri"/>
                              <w:sz w:val="28"/>
                              <w:szCs w:val="28"/>
                            </w:rPr>
                            <w:t xml:space="preserve">— </w:t>
                          </w:r>
                          <w:r>
                            <w:rPr>
                              <w:rFonts w:hint="eastAsia" w:ascii="宋体" w:hAnsi="Calibri" w:eastAsia="宋体" w:cs="Calibri"/>
                              <w:sz w:val="28"/>
                              <w:szCs w:val="28"/>
                            </w:rPr>
                            <w:fldChar w:fldCharType="begin"/>
                          </w:r>
                          <w:r>
                            <w:rPr>
                              <w:rFonts w:hint="eastAsia" w:ascii="宋体" w:hAnsi="Calibri" w:eastAsia="宋体" w:cs="Calibri"/>
                              <w:sz w:val="28"/>
                              <w:szCs w:val="28"/>
                            </w:rPr>
                            <w:instrText xml:space="preserve"> PAGE  \* MERGEFORMAT </w:instrText>
                          </w:r>
                          <w:r>
                            <w:rPr>
                              <w:rFonts w:hint="eastAsia" w:ascii="宋体" w:hAnsi="Calibri" w:eastAsia="宋体" w:cs="Calibri"/>
                              <w:sz w:val="28"/>
                              <w:szCs w:val="28"/>
                            </w:rPr>
                            <w:fldChar w:fldCharType="separate"/>
                          </w:r>
                          <w:r>
                            <w:rPr>
                              <w:rFonts w:hint="eastAsia" w:ascii="宋体" w:hAnsi="Calibri" w:eastAsia="宋体" w:cs="Calibri"/>
                              <w:sz w:val="28"/>
                              <w:szCs w:val="28"/>
                            </w:rPr>
                            <w:t>2</w:t>
                          </w:r>
                          <w:r>
                            <w:rPr>
                              <w:rFonts w:hint="eastAsia" w:ascii="宋体" w:hAnsi="Calibri" w:eastAsia="宋体" w:cs="Calibri"/>
                              <w:sz w:val="28"/>
                              <w:szCs w:val="28"/>
                            </w:rPr>
                            <w:fldChar w:fldCharType="end"/>
                          </w:r>
                          <w:r>
                            <w:rPr>
                              <w:rFonts w:hint="eastAsia" w:ascii="宋体" w:hAnsi="Calibri" w:eastAsia="宋体" w:cs="Calibr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y3/S1AAAAAUBAAAPAAAAAAAAAAEAIAAAACIAAABkcnMvZG93bnJldi54&#10;bWxQSwECFAAUAAAACACHTuJAKqF/ujcCAABlBAAADgAAAAAAAAABACAAAAAjAQAAZHJzL2Uyb0Rv&#10;Yy54bWxQSwUGAAAAAAYABgBZAQAAzAUAAAAA&#10;">
              <v:fill on="f" focussize="0,0"/>
              <v:stroke on="f" weight="0.5pt"/>
              <v:imagedata o:title=""/>
              <o:lock v:ext="edit" aspectratio="f"/>
              <v:textbox inset="0mm,0mm,0mm,0mm" style="mso-fit-shape-to-text:t;">
                <w:txbxContent>
                  <w:p w14:paraId="5A68D7D7">
                    <w:pPr>
                      <w:pStyle w:val="18"/>
                      <w:rPr>
                        <w:rFonts w:hint="eastAsia" w:ascii="宋体" w:hAnsi="Calibri" w:eastAsia="宋体" w:cs="Calibri"/>
                        <w:sz w:val="28"/>
                        <w:szCs w:val="28"/>
                      </w:rPr>
                    </w:pPr>
                    <w:r>
                      <w:rPr>
                        <w:rFonts w:hint="eastAsia" w:ascii="宋体" w:hAnsi="Calibri" w:eastAsia="宋体" w:cs="Calibri"/>
                        <w:sz w:val="28"/>
                        <w:szCs w:val="28"/>
                      </w:rPr>
                      <w:t xml:space="preserve">— </w:t>
                    </w:r>
                    <w:r>
                      <w:rPr>
                        <w:rFonts w:hint="eastAsia" w:ascii="宋体" w:hAnsi="Calibri" w:eastAsia="宋体" w:cs="Calibri"/>
                        <w:sz w:val="28"/>
                        <w:szCs w:val="28"/>
                      </w:rPr>
                      <w:fldChar w:fldCharType="begin"/>
                    </w:r>
                    <w:r>
                      <w:rPr>
                        <w:rFonts w:hint="eastAsia" w:ascii="宋体" w:hAnsi="Calibri" w:eastAsia="宋体" w:cs="Calibri"/>
                        <w:sz w:val="28"/>
                        <w:szCs w:val="28"/>
                      </w:rPr>
                      <w:instrText xml:space="preserve"> PAGE  \* MERGEFORMAT </w:instrText>
                    </w:r>
                    <w:r>
                      <w:rPr>
                        <w:rFonts w:hint="eastAsia" w:ascii="宋体" w:hAnsi="Calibri" w:eastAsia="宋体" w:cs="Calibri"/>
                        <w:sz w:val="28"/>
                        <w:szCs w:val="28"/>
                      </w:rPr>
                      <w:fldChar w:fldCharType="separate"/>
                    </w:r>
                    <w:r>
                      <w:rPr>
                        <w:rFonts w:hint="eastAsia" w:ascii="宋体" w:hAnsi="Calibri" w:eastAsia="宋体" w:cs="Calibri"/>
                        <w:sz w:val="28"/>
                        <w:szCs w:val="28"/>
                      </w:rPr>
                      <w:t>2</w:t>
                    </w:r>
                    <w:r>
                      <w:rPr>
                        <w:rFonts w:hint="eastAsia" w:ascii="宋体" w:hAnsi="Calibri" w:eastAsia="宋体" w:cs="Calibri"/>
                        <w:sz w:val="28"/>
                        <w:szCs w:val="28"/>
                      </w:rPr>
                      <w:fldChar w:fldCharType="end"/>
                    </w:r>
                    <w:r>
                      <w:rPr>
                        <w:rFonts w:hint="eastAsia" w:ascii="宋体" w:hAnsi="Calibri" w:eastAsia="宋体" w:cs="Calibri"/>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evenAndOddHeaders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A5D05"/>
    <w:rsid w:val="03EE5241"/>
    <w:rsid w:val="04003C23"/>
    <w:rsid w:val="08CC0577"/>
    <w:rsid w:val="0DD222AC"/>
    <w:rsid w:val="135777F5"/>
    <w:rsid w:val="1BA157B2"/>
    <w:rsid w:val="1E043999"/>
    <w:rsid w:val="20BD74BD"/>
    <w:rsid w:val="24FD484D"/>
    <w:rsid w:val="28163820"/>
    <w:rsid w:val="29384191"/>
    <w:rsid w:val="2C4345CB"/>
    <w:rsid w:val="2EB66328"/>
    <w:rsid w:val="36783969"/>
    <w:rsid w:val="36963DEF"/>
    <w:rsid w:val="37330A7B"/>
    <w:rsid w:val="3A3A00B9"/>
    <w:rsid w:val="3BAA5C47"/>
    <w:rsid w:val="3E272242"/>
    <w:rsid w:val="3FA853F4"/>
    <w:rsid w:val="42E44414"/>
    <w:rsid w:val="45C716A2"/>
    <w:rsid w:val="48206787"/>
    <w:rsid w:val="4A6A2329"/>
    <w:rsid w:val="4B887D52"/>
    <w:rsid w:val="4D932C89"/>
    <w:rsid w:val="4E846CE7"/>
    <w:rsid w:val="4FDF1C1B"/>
    <w:rsid w:val="54ED46B7"/>
    <w:rsid w:val="57062473"/>
    <w:rsid w:val="57F86FA8"/>
    <w:rsid w:val="5B631C42"/>
    <w:rsid w:val="5C1B251D"/>
    <w:rsid w:val="5F191895"/>
    <w:rsid w:val="5FB96A94"/>
    <w:rsid w:val="65635BDA"/>
    <w:rsid w:val="68BA4DD7"/>
    <w:rsid w:val="6F237684"/>
    <w:rsid w:val="6F457B85"/>
    <w:rsid w:val="72DC1889"/>
    <w:rsid w:val="78F35134"/>
    <w:rsid w:val="799C32AA"/>
    <w:rsid w:val="7AF0146B"/>
    <w:rsid w:val="7DBF0032"/>
    <w:rsid w:val="7EA31E30"/>
    <w:rsid w:val="DFDC69C8"/>
    <w:rsid w:val="E7BB5FC6"/>
    <w:rsid w:val="EE76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2">
    <w:name w:val="heading 1"/>
    <w:basedOn w:val="1"/>
    <w:next w:val="1"/>
    <w:link w:val="35"/>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Body Text"/>
    <w:basedOn w:val="1"/>
    <w:unhideWhenUsed/>
    <w:qFormat/>
    <w:uiPriority w:val="99"/>
    <w:pPr>
      <w:spacing w:line="500" w:lineRule="exact"/>
      <w:jc w:val="center"/>
    </w:pPr>
    <w:rPr>
      <w:rFonts w:hint="eastAsia" w:eastAsia="仿宋_GB2312"/>
    </w:rPr>
  </w:style>
  <w:style w:type="paragraph" w:styleId="14">
    <w:name w:val="toc 5"/>
    <w:basedOn w:val="1"/>
    <w:next w:val="1"/>
    <w:unhideWhenUsed/>
    <w:qFormat/>
    <w:uiPriority w:val="39"/>
    <w:pPr>
      <w:overflowPunct w:val="0"/>
      <w:autoSpaceDE w:val="0"/>
      <w:autoSpaceDN w:val="0"/>
      <w:spacing w:after="57"/>
      <w:ind w:left="1134" w:right="0" w:firstLine="0"/>
    </w:pPr>
  </w:style>
  <w:style w:type="paragraph" w:styleId="15">
    <w:name w:val="toc 3"/>
    <w:basedOn w:val="1"/>
    <w:next w:val="1"/>
    <w:unhideWhenUsed/>
    <w:qFormat/>
    <w:uiPriority w:val="39"/>
    <w:pPr>
      <w:overflowPunct w:val="0"/>
      <w:autoSpaceDE w:val="0"/>
      <w:autoSpaceDN w:val="0"/>
      <w:spacing w:after="57"/>
      <w:ind w:left="567" w:right="0" w:firstLine="0"/>
    </w:p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Date"/>
    <w:basedOn w:val="1"/>
    <w:next w:val="1"/>
    <w:qFormat/>
    <w:uiPriority w:val="0"/>
    <w:pPr>
      <w:ind w:left="100" w:leftChars="25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overflowPunct w:val="0"/>
      <w:autoSpaceDE w:val="0"/>
      <w:autoSpaceDN w:val="0"/>
      <w:spacing w:after="57"/>
      <w:ind w:left="0" w:right="0" w:firstLine="0"/>
    </w:pPr>
  </w:style>
  <w:style w:type="paragraph" w:styleId="21">
    <w:name w:val="toc 4"/>
    <w:basedOn w:val="1"/>
    <w:next w:val="1"/>
    <w:unhideWhenUsed/>
    <w:qFormat/>
    <w:uiPriority w:val="39"/>
    <w:pPr>
      <w:overflowPunct w:val="0"/>
      <w:autoSpaceDE w:val="0"/>
      <w:autoSpaceDN w:val="0"/>
      <w:spacing w:after="57"/>
      <w:ind w:left="850" w:right="0" w:firstLine="0"/>
    </w:pPr>
  </w:style>
  <w:style w:type="paragraph" w:styleId="22">
    <w:name w:val="Subtitle"/>
    <w:basedOn w:val="1"/>
    <w:next w:val="1"/>
    <w:link w:val="47"/>
    <w:qFormat/>
    <w:uiPriority w:val="11"/>
    <w:pPr>
      <w:overflowPunct w:val="0"/>
      <w:autoSpaceDE w:val="0"/>
      <w:autoSpaceDN w:val="0"/>
      <w:spacing w:before="200" w:after="200"/>
    </w:pPr>
    <w:rPr>
      <w:sz w:val="24"/>
      <w:szCs w:val="24"/>
    </w:rPr>
  </w:style>
  <w:style w:type="paragraph" w:styleId="23">
    <w:name w:val="footnote text"/>
    <w:basedOn w:val="1"/>
    <w:link w:val="180"/>
    <w:semiHidden/>
    <w:unhideWhenUsed/>
    <w:qFormat/>
    <w:uiPriority w:val="99"/>
    <w:pPr>
      <w:overflowPunct w:val="0"/>
      <w:autoSpaceDE w:val="0"/>
      <w:autoSpaceDN w:val="0"/>
      <w:spacing w:after="40" w:line="240" w:lineRule="auto"/>
    </w:pPr>
    <w:rPr>
      <w:sz w:val="18"/>
    </w:rPr>
  </w:style>
  <w:style w:type="paragraph" w:styleId="24">
    <w:name w:val="toc 6"/>
    <w:basedOn w:val="1"/>
    <w:next w:val="1"/>
    <w:unhideWhenUsed/>
    <w:qFormat/>
    <w:uiPriority w:val="39"/>
    <w:pPr>
      <w:overflowPunct w:val="0"/>
      <w:autoSpaceDE w:val="0"/>
      <w:autoSpaceDN w:val="0"/>
      <w:spacing w:after="57"/>
      <w:ind w:left="1417" w:right="0" w:firstLine="0"/>
    </w:pPr>
  </w:style>
  <w:style w:type="paragraph" w:styleId="25">
    <w:name w:val="toc 2"/>
    <w:basedOn w:val="1"/>
    <w:next w:val="1"/>
    <w:unhideWhenUsed/>
    <w:qFormat/>
    <w:uiPriority w:val="39"/>
    <w:pPr>
      <w:overflowPunct w:val="0"/>
      <w:autoSpaceDE w:val="0"/>
      <w:autoSpaceDN w:val="0"/>
      <w:spacing w:after="57"/>
      <w:ind w:left="283" w:right="0" w:firstLine="0"/>
    </w:pPr>
  </w:style>
  <w:style w:type="paragraph" w:styleId="26">
    <w:name w:val="toc 9"/>
    <w:basedOn w:val="1"/>
    <w:next w:val="1"/>
    <w:unhideWhenUsed/>
    <w:qFormat/>
    <w:uiPriority w:val="39"/>
    <w:pPr>
      <w:overflowPunct w:val="0"/>
      <w:autoSpaceDE w:val="0"/>
      <w:autoSpaceDN w:val="0"/>
      <w:spacing w:after="57"/>
      <w:ind w:left="2268" w:right="0" w:firstLine="0"/>
    </w:pPr>
  </w:style>
  <w:style w:type="paragraph" w:styleId="2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28">
    <w:name w:val="Title"/>
    <w:basedOn w:val="1"/>
    <w:next w:val="1"/>
    <w:qFormat/>
    <w:uiPriority w:val="99"/>
    <w:pPr>
      <w:spacing w:before="240" w:after="60"/>
      <w:jc w:val="center"/>
      <w:outlineLvl w:val="0"/>
    </w:pPr>
    <w:rPr>
      <w:rFonts w:ascii="Cambria" w:hAnsi="Cambria"/>
      <w:b/>
      <w:sz w:val="32"/>
      <w:szCs w:val="20"/>
    </w:rPr>
  </w:style>
  <w:style w:type="table" w:styleId="30">
    <w:name w:val="Table Grid"/>
    <w:basedOn w:val="29"/>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qFormat/>
    <w:uiPriority w:val="9"/>
    <w:rPr>
      <w:rFonts w:ascii="Arial" w:hAnsi="Arial" w:eastAsia="Arial" w:cs="Arial"/>
      <w:sz w:val="40"/>
      <w:szCs w:val="40"/>
    </w:rPr>
  </w:style>
  <w:style w:type="character" w:customStyle="1" w:styleId="36">
    <w:name w:val="Heading 2 Char"/>
    <w:basedOn w:val="31"/>
    <w:link w:val="3"/>
    <w:qFormat/>
    <w:uiPriority w:val="9"/>
    <w:rPr>
      <w:rFonts w:ascii="Arial" w:hAnsi="Arial" w:eastAsia="Arial" w:cs="Arial"/>
      <w:sz w:val="34"/>
    </w:rPr>
  </w:style>
  <w:style w:type="character" w:customStyle="1" w:styleId="37">
    <w:name w:val="Heading 3 Char"/>
    <w:basedOn w:val="31"/>
    <w:link w:val="4"/>
    <w:qFormat/>
    <w:uiPriority w:val="9"/>
    <w:rPr>
      <w:rFonts w:ascii="Arial" w:hAnsi="Arial" w:eastAsia="Arial" w:cs="Arial"/>
      <w:sz w:val="30"/>
      <w:szCs w:val="30"/>
    </w:rPr>
  </w:style>
  <w:style w:type="character" w:customStyle="1" w:styleId="38">
    <w:name w:val="Heading 4 Char"/>
    <w:basedOn w:val="31"/>
    <w:link w:val="5"/>
    <w:qFormat/>
    <w:uiPriority w:val="9"/>
    <w:rPr>
      <w:rFonts w:ascii="Arial" w:hAnsi="Arial" w:eastAsia="Arial" w:cs="Arial"/>
      <w:b/>
      <w:bCs/>
      <w:sz w:val="26"/>
      <w:szCs w:val="26"/>
    </w:rPr>
  </w:style>
  <w:style w:type="character" w:customStyle="1" w:styleId="39">
    <w:name w:val="Heading 5 Char"/>
    <w:basedOn w:val="31"/>
    <w:link w:val="6"/>
    <w:qFormat/>
    <w:uiPriority w:val="9"/>
    <w:rPr>
      <w:rFonts w:ascii="Arial" w:hAnsi="Arial" w:eastAsia="Arial" w:cs="Arial"/>
      <w:b/>
      <w:bCs/>
      <w:sz w:val="24"/>
      <w:szCs w:val="24"/>
    </w:rPr>
  </w:style>
  <w:style w:type="character" w:customStyle="1" w:styleId="40">
    <w:name w:val="Heading 6 Char"/>
    <w:basedOn w:val="31"/>
    <w:link w:val="7"/>
    <w:qFormat/>
    <w:uiPriority w:val="9"/>
    <w:rPr>
      <w:rFonts w:ascii="Arial" w:hAnsi="Arial" w:eastAsia="Arial" w:cs="Arial"/>
      <w:b/>
      <w:bCs/>
      <w:sz w:val="22"/>
      <w:szCs w:val="22"/>
    </w:rPr>
  </w:style>
  <w:style w:type="character" w:customStyle="1" w:styleId="41">
    <w:name w:val="Heading 7 Char"/>
    <w:basedOn w:val="31"/>
    <w:link w:val="8"/>
    <w:qFormat/>
    <w:uiPriority w:val="9"/>
    <w:rPr>
      <w:rFonts w:ascii="Arial" w:hAnsi="Arial" w:eastAsia="Arial" w:cs="Arial"/>
      <w:b/>
      <w:bCs/>
      <w:i/>
      <w:iCs/>
      <w:sz w:val="22"/>
      <w:szCs w:val="22"/>
    </w:rPr>
  </w:style>
  <w:style w:type="character" w:customStyle="1" w:styleId="42">
    <w:name w:val="Heading 8 Char"/>
    <w:basedOn w:val="31"/>
    <w:link w:val="9"/>
    <w:qFormat/>
    <w:uiPriority w:val="9"/>
    <w:rPr>
      <w:rFonts w:ascii="Arial" w:hAnsi="Arial" w:eastAsia="Arial" w:cs="Arial"/>
      <w:i/>
      <w:iCs/>
      <w:sz w:val="22"/>
      <w:szCs w:val="22"/>
    </w:rPr>
  </w:style>
  <w:style w:type="character" w:customStyle="1" w:styleId="43">
    <w:name w:val="Heading 9 Char"/>
    <w:basedOn w:val="31"/>
    <w:link w:val="10"/>
    <w:qFormat/>
    <w:uiPriority w:val="9"/>
    <w:rPr>
      <w:rFonts w:ascii="Arial" w:hAnsi="Arial" w:eastAsia="Arial" w:cs="Arial"/>
      <w:i/>
      <w:iCs/>
      <w:sz w:val="21"/>
      <w:szCs w:val="21"/>
    </w:rPr>
  </w:style>
  <w:style w:type="paragraph" w:styleId="44">
    <w:name w:val="List Paragraph"/>
    <w:basedOn w:val="1"/>
    <w:qFormat/>
    <w:uiPriority w:val="34"/>
    <w:pPr>
      <w:overflowPunct w:val="0"/>
      <w:autoSpaceDE w:val="0"/>
      <w:autoSpaceDN w:val="0"/>
      <w:ind w:left="720"/>
      <w:contextualSpacing/>
    </w:pPr>
  </w:style>
  <w:style w:type="paragraph" w:styleId="45">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6">
    <w:name w:val="Title Char"/>
    <w:basedOn w:val="31"/>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overflowPunct w:val="0"/>
      <w:autoSpaceDE w:val="0"/>
      <w:autoSpaceDN w:val="0"/>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7">
    <w:name w:val="Plain Table 2"/>
    <w:basedOn w:val="2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4"/>
    <w:basedOn w:val="2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Plain Table 5"/>
    <w:basedOn w:val="2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1">
    <w:name w:val="Grid Table 1 Light"/>
    <w:basedOn w:val="2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9">
    <w:name w:val="Grid Table 2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0">
    <w:name w:val="Grid Table 2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1">
    <w:name w:val="Grid Table 2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2">
    <w:name w:val="Grid Table 2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3">
    <w:name w:val="Grid Table 2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4">
    <w:name w:val="Grid Table 2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5">
    <w:name w:val="Grid Table 3"/>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6">
    <w:name w:val="Grid Table 3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7">
    <w:name w:val="Grid Table 3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8">
    <w:name w:val="Grid Table 3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9">
    <w:name w:val="Grid Table 3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0">
    <w:name w:val="Grid Table 3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1">
    <w:name w:val="Grid Table 3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2">
    <w:name w:val="Grid Table 4"/>
    <w:basedOn w:val="29"/>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3">
    <w:name w:val="Grid Table 4 - Accent 1"/>
    <w:basedOn w:val="29"/>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4">
    <w:name w:val="Grid Table 4 - Accent 2"/>
    <w:basedOn w:val="29"/>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5">
    <w:name w:val="Grid Table 4 - Accent 3"/>
    <w:basedOn w:val="29"/>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6">
    <w:name w:val="Grid Table 4 - Accent 4"/>
    <w:basedOn w:val="29"/>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7">
    <w:name w:val="Grid Table 4 - Accent 5"/>
    <w:basedOn w:val="29"/>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8">
    <w:name w:val="Grid Table 4 - Accent 6"/>
    <w:basedOn w:val="29"/>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9">
    <w:name w:val="Grid Table 5 Dark"/>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90">
    <w:name w:val="Grid Table 5 Dark- Accent 1"/>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91">
    <w:name w:val="Grid Table 5 Dark - Accent 2"/>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2">
    <w:name w:val="Grid Table 5 Dark - Accent 3"/>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3">
    <w:name w:val="Grid Table 5 Dark- Accent 4"/>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4">
    <w:name w:val="Grid Table 5 Dark - Accent 5"/>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5">
    <w:name w:val="Grid Table 5 Dark - Accent 6"/>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6">
    <w:name w:val="Grid Table 6 Colorful"/>
    <w:basedOn w:val="29"/>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basedOn w:val="29"/>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basedOn w:val="29"/>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basedOn w:val="29"/>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1">
    <w:name w:val="List Table 1 Light - Accent 1"/>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2">
    <w:name w:val="List Table 1 Light - Accent 2"/>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3">
    <w:name w:val="List Table 1 Light - Accent 3"/>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4">
    <w:name w:val="List Table 1 Light - Accent 4"/>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5">
    <w:name w:val="List Table 1 Light - Accent 5"/>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6">
    <w:name w:val="List Table 1 Light - Accent 6"/>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7">
    <w:name w:val="List Table 2"/>
    <w:basedOn w:val="29"/>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8">
    <w:name w:val="List Table 2 - Accent 1"/>
    <w:basedOn w:val="29"/>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9">
    <w:name w:val="List Table 2 - Accent 2"/>
    <w:basedOn w:val="29"/>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20">
    <w:name w:val="List Table 2 - Accent 3"/>
    <w:basedOn w:val="29"/>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21">
    <w:name w:val="List Table 2 - Accent 4"/>
    <w:basedOn w:val="29"/>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2">
    <w:name w:val="List Table 2 - Accent 5"/>
    <w:basedOn w:val="29"/>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3">
    <w:name w:val="List Table 2 - Accent 6"/>
    <w:basedOn w:val="29"/>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4">
    <w:name w:val="List Table 3"/>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2">
    <w:name w:val="List Table 4 - Accent 1"/>
    <w:basedOn w:val="29"/>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3">
    <w:name w:val="List Table 4 - Accent 2"/>
    <w:basedOn w:val="29"/>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4">
    <w:name w:val="List Table 4 - Accent 3"/>
    <w:basedOn w:val="29"/>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5">
    <w:name w:val="List Table 4 - Accent 4"/>
    <w:basedOn w:val="29"/>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6">
    <w:name w:val="List Table 4 - Accent 5"/>
    <w:basedOn w:val="29"/>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7">
    <w:name w:val="List Table 4 - Accent 6"/>
    <w:basedOn w:val="29"/>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8">
    <w:name w:val="List Table 5 Dark"/>
    <w:basedOn w:val="29"/>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9">
    <w:name w:val="List Table 5 Dark - Accent 1"/>
    <w:basedOn w:val="29"/>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40">
    <w:name w:val="List Table 5 Dark - Accent 2"/>
    <w:basedOn w:val="29"/>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1">
    <w:name w:val="List Table 5 Dark - Accent 3"/>
    <w:basedOn w:val="29"/>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2">
    <w:name w:val="List Table 5 Dark - Accent 4"/>
    <w:basedOn w:val="29"/>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3">
    <w:name w:val="List Table 5 Dark - Accent 5"/>
    <w:basedOn w:val="29"/>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4">
    <w:name w:val="List Table 5 Dark - Accent 6"/>
    <w:basedOn w:val="29"/>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5">
    <w:name w:val="List Table 6 Colorful"/>
    <w:basedOn w:val="29"/>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basedOn w:val="29"/>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basedOn w:val="29"/>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0">
    <w:name w:val="Lined - Accent 1"/>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1">
    <w:name w:val="Lined - Accent 2"/>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2">
    <w:name w:val="Lined - Accent 3"/>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3">
    <w:name w:val="Lined - Accent 4"/>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4">
    <w:name w:val="Lined - Accent 5"/>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5">
    <w:name w:val="Lined - Accent 6"/>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6">
    <w:name w:val="Bordered &amp; Lined - Accent"/>
    <w:basedOn w:val="29"/>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7">
    <w:name w:val="Bordered &amp; Lined - Accent 1"/>
    <w:basedOn w:val="29"/>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8">
    <w:name w:val="Bordered &amp; Lined - Accent 2"/>
    <w:basedOn w:val="29"/>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9">
    <w:name w:val="Bordered &amp; Lined - Accent 3"/>
    <w:basedOn w:val="29"/>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70">
    <w:name w:val="Bordered &amp; Lined - Accent 4"/>
    <w:basedOn w:val="29"/>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1">
    <w:name w:val="Bordered &amp; Lined - Accent 5"/>
    <w:basedOn w:val="29"/>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2">
    <w:name w:val="Bordered &amp; Lined - Accent 6"/>
    <w:basedOn w:val="29"/>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3">
    <w:name w:val="Bordered"/>
    <w:basedOn w:val="29"/>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qFormat/>
    <w:uiPriority w:val="99"/>
    <w:rPr>
      <w:sz w:val="18"/>
    </w:rPr>
  </w:style>
  <w:style w:type="paragraph" w:customStyle="1" w:styleId="181">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82">
    <w:name w:val="Char Char1 Char Char Char Char Char Char"/>
    <w:basedOn w:val="1"/>
    <w:qFormat/>
    <w:uiPriority w:val="0"/>
    <w:pPr>
      <w:widowControl/>
      <w:spacing w:after="160" w:line="240" w:lineRule="exact"/>
      <w:jc w:val="left"/>
    </w:pPr>
    <w:rPr>
      <w:rFonts w:eastAsia="宋体"/>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Pages>
  <Words>1074</Words>
  <Characters>1230</Characters>
  <TotalTime>1</TotalTime>
  <ScaleCrop>false</ScaleCrop>
  <LinksUpToDate>false</LinksUpToDate>
  <CharactersWithSpaces>1298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2016-11-21T17:45:00Z</dcterms:created>
  <dc:creator>Administrator</dc:creator>
  <cp:lastModifiedBy>晓婷</cp:lastModifiedBy>
  <dcterms:modified xsi:type="dcterms:W3CDTF">2026-05-22T17:08:09Z</dcterms:modified>
  <dc:title>发文字号〔2013〕1号                  签发人：张××</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eyJoZGlkIjoiN2FjODE3NGI0NWUyMWNlZDQ5ZTFkODFiNjE1OTMyMjEiLCJ1c2VySWQiOiIyNDcwMTI3MTIifQ==</vt:lpwstr>
  </property>
  <property fmtid="{D5CDD505-2E9C-101B-9397-08002B2CF9AE}" pid="3" name="KSOProductBuildVer">
    <vt:lpwstr>2052-12.1.2.22550</vt:lpwstr>
  </property>
  <property fmtid="{D5CDD505-2E9C-101B-9397-08002B2CF9AE}" pid="4" name="ICV">
    <vt:lpwstr>EBE8D2B52821CA7DF91C106A1412520A_43</vt:lpwstr>
  </property>
</Properties>
</file>