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6851">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rPr>
        <w:t>关于深圳市深汕特别合作区</w:t>
      </w:r>
      <w:r>
        <w:rPr>
          <w:rFonts w:hint="eastAsia" w:ascii="方正小标宋简体" w:hAnsi="方正小标宋简体" w:eastAsia="方正小标宋简体" w:cs="方正小标宋简体"/>
          <w:sz w:val="44"/>
          <w:szCs w:val="44"/>
          <w:lang w:val="en-US" w:eastAsia="zh-CN"/>
        </w:rPr>
        <w:t>202</w:t>
      </w:r>
      <w:r>
        <w:rPr>
          <w:rFonts w:hint="default" w:ascii="方正小标宋简体" w:hAnsi="方正小标宋简体" w:eastAsia="方正小标宋简体" w:cs="方正小标宋简体"/>
          <w:sz w:val="44"/>
          <w:szCs w:val="44"/>
          <w:lang w:val="en" w:eastAsia="zh-CN"/>
        </w:rPr>
        <w:t>5</w:t>
      </w:r>
      <w:r>
        <w:rPr>
          <w:rFonts w:hint="eastAsia" w:ascii="方正小标宋简体" w:hAnsi="方正小标宋简体" w:eastAsia="方正小标宋简体" w:cs="方正小标宋简体"/>
          <w:sz w:val="44"/>
          <w:szCs w:val="44"/>
          <w:lang w:val="en-US" w:eastAsia="zh-CN"/>
        </w:rPr>
        <w:t>年度</w:t>
      </w:r>
    </w:p>
    <w:p w14:paraId="7C6CF574">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第三十七批次</w:t>
      </w:r>
      <w:r>
        <w:rPr>
          <w:rFonts w:hint="eastAsia" w:ascii="方正小标宋简体" w:hAnsi="方正小标宋简体" w:eastAsia="方正小标宋简体" w:cs="方正小标宋简体"/>
          <w:sz w:val="44"/>
          <w:szCs w:val="44"/>
        </w:rPr>
        <w:t>城镇建设用地项目</w:t>
      </w:r>
    </w:p>
    <w:p w14:paraId="004E02B4">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被征地农民养老保障方案</w:t>
      </w:r>
    </w:p>
    <w:p w14:paraId="41E22BC1">
      <w:pPr>
        <w:keepNext w:val="0"/>
        <w:keepLines w:val="0"/>
        <w:pageBreakBefore w:val="0"/>
        <w:widowControl/>
        <w:wordWrap/>
        <w:topLinePunct w:val="0"/>
        <w:autoSpaceDE w:val="0"/>
        <w:autoSpaceDN w:val="0"/>
        <w:bidi w:val="0"/>
        <w:adjustRightInd w:val="0"/>
        <w:snapToGrid w:val="0"/>
        <w:spacing w:line="540" w:lineRule="exact"/>
        <w:textAlignment w:val="baseline"/>
        <w:rPr>
          <w:rFonts w:ascii="仿宋_GB2312" w:eastAsia="仿宋_GB2312"/>
          <w:sz w:val="32"/>
          <w:szCs w:val="32"/>
        </w:rPr>
      </w:pPr>
    </w:p>
    <w:p w14:paraId="02A4B58E">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土地管理法》《关于切实做好被征地农民社会保障工作有关问题的通知》（劳社部发〔2007〕14号）和《广东省人民政府办公厅转发省人力资源社会保障厅关于进一步完善我省被征地农民养老保障政策意见的通知》（粤府办〔2021〕22号）有关规定精神，拟定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三十七</w:t>
      </w:r>
      <w:r>
        <w:rPr>
          <w:rFonts w:hint="eastAsia" w:ascii="仿宋_GB2312" w:hAnsi="仿宋_GB2312" w:eastAsia="仿宋_GB2312" w:cs="仿宋_GB2312"/>
          <w:sz w:val="32"/>
          <w:szCs w:val="32"/>
        </w:rPr>
        <w:t>批次城镇建设用地项目被征地农民养老保障方案如下：</w:t>
      </w:r>
    </w:p>
    <w:p w14:paraId="7D33945D">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三十七</w:t>
      </w:r>
      <w:r>
        <w:rPr>
          <w:rFonts w:hint="eastAsia" w:ascii="仿宋_GB2312" w:hAnsi="仿宋_GB2312" w:eastAsia="仿宋_GB2312" w:cs="仿宋_GB2312"/>
          <w:sz w:val="32"/>
          <w:szCs w:val="32"/>
        </w:rPr>
        <w:t>批次城镇建设用地项目涉及的被征地农民实施社会养老保障。</w:t>
      </w:r>
    </w:p>
    <w:p w14:paraId="7672410E">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征地社保费补贴对象：深圳市深汕特别合作区202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w:t>
      </w:r>
    </w:p>
    <w:p w14:paraId="46044535">
      <w:pPr>
        <w:keepNext w:val="0"/>
        <w:keepLines w:val="0"/>
        <w:pageBreakBefore w:val="0"/>
        <w:widowControl/>
        <w:kinsoku/>
        <w:wordWrap/>
        <w:overflowPunct w:val="0"/>
        <w:topLinePunct w:val="0"/>
        <w:autoSpaceDE w:val="0"/>
        <w:autoSpaceDN w:val="0"/>
        <w:bidi w:val="0"/>
        <w:adjustRightInd w:val="0"/>
        <w:snapToGrid w:val="0"/>
        <w:spacing w:line="54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三十七</w:t>
      </w:r>
      <w:r>
        <w:rPr>
          <w:rFonts w:hint="eastAsia" w:ascii="仿宋_GB2312" w:hAnsi="仿宋_GB2312" w:eastAsia="仿宋_GB2312" w:cs="仿宋_GB2312"/>
          <w:sz w:val="32"/>
          <w:szCs w:val="32"/>
        </w:rPr>
        <w:t>批次城镇建设用地项目涉及应参加养老保障的被征地农民户数为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户（以实际核定户数为准）。</w:t>
      </w:r>
    </w:p>
    <w:p w14:paraId="01BD783D">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、征地社保费筹集。征地面积</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亩，按每亩征收农用地综合区片地价（</w:t>
      </w:r>
      <w:r>
        <w:rPr>
          <w:rFonts w:hint="eastAsia" w:ascii="仿宋_GB2312" w:hAnsi="仿宋_GB2312" w:eastAsia="仿宋_GB2312" w:cs="仿宋_GB2312"/>
          <w:sz w:val="32"/>
          <w:szCs w:val="32"/>
          <w:lang w:val="en-US" w:eastAsia="zh-CN"/>
        </w:rPr>
        <w:t>68000</w:t>
      </w:r>
      <w:r>
        <w:rPr>
          <w:rFonts w:hint="eastAsia" w:ascii="仿宋_GB2312" w:hAnsi="仿宋_GB2312" w:eastAsia="仿宋_GB2312" w:cs="仿宋_GB2312"/>
          <w:sz w:val="32"/>
          <w:szCs w:val="32"/>
        </w:rPr>
        <w:t>元/亩）的26%的比例计提，需计提费用</w:t>
      </w:r>
      <w:r>
        <w:rPr>
          <w:rFonts w:hint="eastAsia" w:ascii="仿宋_GB2312" w:hAnsi="仿宋_GB2312" w:eastAsia="仿宋_GB2312" w:cs="仿宋_GB2312"/>
          <w:sz w:val="32"/>
          <w:szCs w:val="32"/>
          <w:highlight w:val="none"/>
          <w:lang w:val="en-US" w:eastAsia="zh-CN"/>
        </w:rPr>
        <w:t>3.7128</w:t>
      </w:r>
      <w:r>
        <w:rPr>
          <w:rFonts w:hint="eastAsia" w:ascii="仿宋_GB2312" w:hAnsi="仿宋_GB2312" w:eastAsia="仿宋_GB2312" w:cs="仿宋_GB2312"/>
          <w:sz w:val="32"/>
          <w:szCs w:val="32"/>
        </w:rPr>
        <w:t>万元。</w:t>
      </w:r>
    </w:p>
    <w:p w14:paraId="25CCED9B">
      <w:pPr>
        <w:keepNext w:val="0"/>
        <w:keepLines w:val="0"/>
        <w:pageBreakBefore w:val="0"/>
        <w:widowControl/>
        <w:kinsoku/>
        <w:wordWrap/>
        <w:overflowPunct w:val="0"/>
        <w:topLinePunct w:val="0"/>
        <w:autoSpaceDE w:val="0"/>
        <w:autoSpaceDN w:val="0"/>
        <w:bidi w:val="0"/>
        <w:adjustRightInd w:val="0"/>
        <w:snapToGrid w:val="0"/>
        <w:spacing w:line="540" w:lineRule="exact"/>
        <w:textAlignment w:val="baseline"/>
        <w:rPr>
          <w:rFonts w:hint="eastAsia" w:ascii="仿宋_GB2312" w:hAnsi="仿宋_GB2312" w:eastAsia="仿宋_GB2312" w:cs="仿宋_GB2312"/>
          <w:sz w:val="32"/>
          <w:szCs w:val="32"/>
        </w:rPr>
      </w:pPr>
    </w:p>
    <w:p w14:paraId="252FF889">
      <w:pPr>
        <w:keepNext w:val="0"/>
        <w:keepLines w:val="0"/>
        <w:pageBreakBefore w:val="0"/>
        <w:widowControl/>
        <w:kinsoku/>
        <w:wordWrap/>
        <w:overflowPunct w:val="0"/>
        <w:topLinePunct w:val="0"/>
        <w:autoSpaceDE w:val="0"/>
        <w:autoSpaceDN w:val="0"/>
        <w:bidi w:val="0"/>
        <w:adjustRightInd w:val="0"/>
        <w:snapToGrid w:val="0"/>
        <w:spacing w:line="540" w:lineRule="exact"/>
        <w:textAlignment w:val="baseline"/>
        <w:rPr>
          <w:rFonts w:hint="eastAsia" w:ascii="仿宋_GB2312" w:hAnsi="仿宋_GB2312" w:eastAsia="仿宋_GB2312" w:cs="仿宋_GB2312"/>
          <w:sz w:val="32"/>
          <w:szCs w:val="32"/>
        </w:rPr>
      </w:pPr>
    </w:p>
    <w:p w14:paraId="3073DEDC">
      <w:pPr>
        <w:keepNext w:val="0"/>
        <w:keepLines w:val="0"/>
        <w:pageBreakBefore w:val="0"/>
        <w:widowControl/>
        <w:kinsoku/>
        <w:wordWrap/>
        <w:overflowPunct w:val="0"/>
        <w:topLinePunct w:val="0"/>
        <w:autoSpaceDE w:val="0"/>
        <w:autoSpaceDN w:val="0"/>
        <w:bidi w:val="0"/>
        <w:adjustRightInd w:val="0"/>
        <w:snapToGrid w:val="0"/>
        <w:spacing w:line="540" w:lineRule="exact"/>
        <w:ind w:right="420" w:rightChars="200"/>
        <w:jc w:val="righ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深圳市深汕特别合作区统战和社会建设局</w:t>
      </w:r>
    </w:p>
    <w:p w14:paraId="7310373E">
      <w:pPr>
        <w:keepNext w:val="0"/>
        <w:keepLines w:val="0"/>
        <w:pageBreakBefore w:val="0"/>
        <w:widowControl/>
        <w:kinsoku/>
        <w:wordWrap/>
        <w:overflowPunct w:val="0"/>
        <w:topLinePunct w:val="0"/>
        <w:autoSpaceDE w:val="0"/>
        <w:autoSpaceDN w:val="0"/>
        <w:bidi w:val="0"/>
        <w:adjustRightInd w:val="0"/>
        <w:snapToGrid w:val="0"/>
        <w:spacing w:line="540" w:lineRule="exact"/>
        <w:ind w:right="420" w:rightChars="200" w:firstLine="5120" w:firstLineChars="16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CE2D672">
      <w:pPr>
        <w:keepNext w:val="0"/>
        <w:keepLines w:val="0"/>
        <w:pageBreakBefore w:val="0"/>
        <w:widowControl/>
        <w:kinsoku/>
        <w:wordWrap/>
        <w:overflowPunct w:val="0"/>
        <w:topLinePunct w:val="0"/>
        <w:autoSpaceDE w:val="0"/>
        <w:autoSpaceDN w:val="0"/>
        <w:bidi w:val="0"/>
        <w:adjustRightInd w:val="0"/>
        <w:snapToGrid w:val="0"/>
        <w:spacing w:line="54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bookmarkEnd w:id="0"/>
    <w:sectPr>
      <w:pgSz w:w="11906" w:h="16838"/>
      <w:pgMar w:top="2098" w:right="1474" w:bottom="1984" w:left="1587" w:header="851" w:footer="992"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E65F23A3-979F-4D97-A588-DA5ACC929572}"/>
  </w:font>
  <w:font w:name="仿宋_GB2312">
    <w:panose1 w:val="02010609030101010101"/>
    <w:charset w:val="86"/>
    <w:family w:val="auto"/>
    <w:pitch w:val="default"/>
    <w:sig w:usb0="00000001" w:usb1="080E0000" w:usb2="00000000" w:usb3="00000000" w:csb0="00040000" w:csb1="00000000"/>
    <w:embedRegular r:id="rId2" w:fontKey="{C0E5B367-D3BA-4BEA-B88B-EF63B914F90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F139F"/>
    <w:multiLevelType w:val="singleLevel"/>
    <w:tmpl w:val="F2DF13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B4409"/>
    <w:rsid w:val="0001416D"/>
    <w:rsid w:val="000A4C82"/>
    <w:rsid w:val="000C5933"/>
    <w:rsid w:val="000D05C2"/>
    <w:rsid w:val="001015C6"/>
    <w:rsid w:val="00105439"/>
    <w:rsid w:val="001C1C0E"/>
    <w:rsid w:val="002314C4"/>
    <w:rsid w:val="00260A2A"/>
    <w:rsid w:val="00262B9F"/>
    <w:rsid w:val="002B3348"/>
    <w:rsid w:val="002B4154"/>
    <w:rsid w:val="002F7193"/>
    <w:rsid w:val="00336482"/>
    <w:rsid w:val="003B59A1"/>
    <w:rsid w:val="003D520A"/>
    <w:rsid w:val="003F4122"/>
    <w:rsid w:val="0041494C"/>
    <w:rsid w:val="0045249B"/>
    <w:rsid w:val="00460DDE"/>
    <w:rsid w:val="00466C87"/>
    <w:rsid w:val="004B22F7"/>
    <w:rsid w:val="004E62C9"/>
    <w:rsid w:val="00505C3C"/>
    <w:rsid w:val="005574B0"/>
    <w:rsid w:val="005B4C23"/>
    <w:rsid w:val="00612610"/>
    <w:rsid w:val="00634B94"/>
    <w:rsid w:val="00643A2B"/>
    <w:rsid w:val="00661CAB"/>
    <w:rsid w:val="006A481A"/>
    <w:rsid w:val="006B3B19"/>
    <w:rsid w:val="006D63FD"/>
    <w:rsid w:val="006F6B21"/>
    <w:rsid w:val="00707879"/>
    <w:rsid w:val="00711D93"/>
    <w:rsid w:val="007643A0"/>
    <w:rsid w:val="007D03D7"/>
    <w:rsid w:val="007D1A94"/>
    <w:rsid w:val="007E20DD"/>
    <w:rsid w:val="007E7ABF"/>
    <w:rsid w:val="007F77B9"/>
    <w:rsid w:val="00874B4D"/>
    <w:rsid w:val="008A614F"/>
    <w:rsid w:val="008D4ADB"/>
    <w:rsid w:val="008D7247"/>
    <w:rsid w:val="008F0765"/>
    <w:rsid w:val="009022F0"/>
    <w:rsid w:val="00964ED7"/>
    <w:rsid w:val="009852D4"/>
    <w:rsid w:val="009B5727"/>
    <w:rsid w:val="009C2B87"/>
    <w:rsid w:val="009C3043"/>
    <w:rsid w:val="009C6F9D"/>
    <w:rsid w:val="00A83D88"/>
    <w:rsid w:val="00A91A3A"/>
    <w:rsid w:val="00B14D59"/>
    <w:rsid w:val="00B2388D"/>
    <w:rsid w:val="00B450AB"/>
    <w:rsid w:val="00B73DCB"/>
    <w:rsid w:val="00BF396F"/>
    <w:rsid w:val="00BF6CB8"/>
    <w:rsid w:val="00C163E6"/>
    <w:rsid w:val="00C4373E"/>
    <w:rsid w:val="00C46210"/>
    <w:rsid w:val="00C546AB"/>
    <w:rsid w:val="00C5550B"/>
    <w:rsid w:val="00C83A8A"/>
    <w:rsid w:val="00CE5E55"/>
    <w:rsid w:val="00D168A7"/>
    <w:rsid w:val="00D64CD6"/>
    <w:rsid w:val="00D67756"/>
    <w:rsid w:val="00D90377"/>
    <w:rsid w:val="00D97638"/>
    <w:rsid w:val="00DA5883"/>
    <w:rsid w:val="00DC5F53"/>
    <w:rsid w:val="00E26B49"/>
    <w:rsid w:val="00E41F20"/>
    <w:rsid w:val="00E70AE5"/>
    <w:rsid w:val="00E76C2F"/>
    <w:rsid w:val="00EB24FF"/>
    <w:rsid w:val="00EB4412"/>
    <w:rsid w:val="00EC433C"/>
    <w:rsid w:val="00F11BCF"/>
    <w:rsid w:val="00F17B86"/>
    <w:rsid w:val="00F274FF"/>
    <w:rsid w:val="00F3102A"/>
    <w:rsid w:val="00F7564A"/>
    <w:rsid w:val="00F94382"/>
    <w:rsid w:val="00FC0AFB"/>
    <w:rsid w:val="0DBB473D"/>
    <w:rsid w:val="20276E2E"/>
    <w:rsid w:val="2A554B8C"/>
    <w:rsid w:val="2FEC2DA8"/>
    <w:rsid w:val="348D0516"/>
    <w:rsid w:val="37B77522"/>
    <w:rsid w:val="3C0435A9"/>
    <w:rsid w:val="3DDB32CD"/>
    <w:rsid w:val="3EBF362B"/>
    <w:rsid w:val="47FFCAF2"/>
    <w:rsid w:val="5FFF7883"/>
    <w:rsid w:val="605D694F"/>
    <w:rsid w:val="62EF378B"/>
    <w:rsid w:val="693C2562"/>
    <w:rsid w:val="6B4A2051"/>
    <w:rsid w:val="73DD9737"/>
    <w:rsid w:val="73FCA8FB"/>
    <w:rsid w:val="763B4409"/>
    <w:rsid w:val="77EC9EC1"/>
    <w:rsid w:val="7ABE27D1"/>
    <w:rsid w:val="7ACD4BC4"/>
    <w:rsid w:val="7AFF17DF"/>
    <w:rsid w:val="7B7B3127"/>
    <w:rsid w:val="7BD935EA"/>
    <w:rsid w:val="7DE40569"/>
    <w:rsid w:val="7EA51F7A"/>
    <w:rsid w:val="7EAF155A"/>
    <w:rsid w:val="7FBDD649"/>
    <w:rsid w:val="7FBF136E"/>
    <w:rsid w:val="7FF716EC"/>
    <w:rsid w:val="7FFAD33C"/>
    <w:rsid w:val="7FFB1AA0"/>
    <w:rsid w:val="7FFB8ADF"/>
    <w:rsid w:val="7FFF2192"/>
    <w:rsid w:val="8EC7BC93"/>
    <w:rsid w:val="9FFD159B"/>
    <w:rsid w:val="AEEB1C8E"/>
    <w:rsid w:val="AFBD6B73"/>
    <w:rsid w:val="B57E9281"/>
    <w:rsid w:val="BAEE7BFD"/>
    <w:rsid w:val="BFCECC39"/>
    <w:rsid w:val="BFFBA22A"/>
    <w:rsid w:val="C7AF787E"/>
    <w:rsid w:val="C7BDAA1D"/>
    <w:rsid w:val="CEFFBD8E"/>
    <w:rsid w:val="CF4DA8E6"/>
    <w:rsid w:val="D8FFA703"/>
    <w:rsid w:val="DE7FC53E"/>
    <w:rsid w:val="DFDFD67B"/>
    <w:rsid w:val="DFFFDFE7"/>
    <w:rsid w:val="E5FEFB8A"/>
    <w:rsid w:val="E6F7DFE6"/>
    <w:rsid w:val="EDE3E7F1"/>
    <w:rsid w:val="EF7B2D13"/>
    <w:rsid w:val="F0DEBBBF"/>
    <w:rsid w:val="F279FA10"/>
    <w:rsid w:val="F3E5AA6B"/>
    <w:rsid w:val="F57FA34C"/>
    <w:rsid w:val="F5FB9C02"/>
    <w:rsid w:val="F6F68467"/>
    <w:rsid w:val="F795E275"/>
    <w:rsid w:val="FBBF58B8"/>
    <w:rsid w:val="FBC54902"/>
    <w:rsid w:val="FF6BE35D"/>
    <w:rsid w:val="FFBF5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0"/>
    <w:rPr>
      <w:rFonts w:ascii="Arial" w:hAnsi="Arial" w:eastAsia="Arial" w:cs="Arial"/>
      <w:snapToGrid w:val="0"/>
      <w:color w:val="000000"/>
      <w:sz w:val="18"/>
      <w:szCs w:val="18"/>
    </w:rPr>
  </w:style>
  <w:style w:type="character" w:customStyle="1" w:styleId="8">
    <w:name w:val="页脚 字符"/>
    <w:basedOn w:val="6"/>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395</Words>
  <Characters>433</Characters>
  <Lines>3</Lines>
  <Paragraphs>1</Paragraphs>
  <TotalTime>31</TotalTime>
  <ScaleCrop>false</ScaleCrop>
  <LinksUpToDate>false</LinksUpToDate>
  <CharactersWithSpaces>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2023-12-04T15:55:00Z</dcterms:created>
  <dc:creator>咸鱼本鱼</dc:creator>
  <cp:lastModifiedBy>邵昊婷</cp:lastModifiedBy>
  <dcterms:modified xsi:type="dcterms:W3CDTF">2026-07-28T01:29:36Z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9F948C2B586943E89414DD3AC88E5239</vt:lpwstr>
  </property>
  <property fmtid="{D5CDD505-2E9C-101B-9397-08002B2CF9AE}" pid="4" name="KSOTemplateDocerSaveRecord">
    <vt:lpwstr>eyJoZGlkIjoiYTQyZGM4ZDE1OGM0YTcwZDhjMzMxNjY3ZTBmYmM3ZDciLCJ1c2VySWQiOiIxNTY4NTk0MzAyIn0=</vt:lpwstr>
  </property>
</Properties>
</file>