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57292" w14:textId="77777777" w:rsidR="00DE177F" w:rsidRDefault="00000000">
      <w:pPr>
        <w:rPr>
          <w:rFonts w:ascii="黑体" w:eastAsia="黑体" w:hAnsi="黑体" w:cs="方正小标宋简体"/>
        </w:rPr>
      </w:pPr>
      <w:r>
        <w:rPr>
          <w:rFonts w:ascii="黑体" w:eastAsia="黑体" w:hAnsi="黑体" w:cs="方正小标宋简体" w:hint="eastAsia"/>
        </w:rPr>
        <w:t>附件1</w:t>
      </w:r>
    </w:p>
    <w:p w14:paraId="3FC938BC" w14:textId="77777777" w:rsidR="00DE177F" w:rsidRDefault="00DE177F"/>
    <w:p w14:paraId="25925B24" w14:textId="77777777" w:rsidR="00DE177F" w:rsidRDefault="00000000">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深圳市深</w:t>
      </w:r>
      <w:proofErr w:type="gramStart"/>
      <w:r>
        <w:rPr>
          <w:rFonts w:ascii="方正小标宋简体" w:eastAsia="方正小标宋简体" w:hAnsi="方正小标宋简体" w:cs="方正小标宋简体" w:hint="eastAsia"/>
          <w:sz w:val="44"/>
          <w:szCs w:val="44"/>
        </w:rPr>
        <w:t>汕</w:t>
      </w:r>
      <w:proofErr w:type="gramEnd"/>
      <w:r>
        <w:rPr>
          <w:rFonts w:ascii="方正小标宋简体" w:eastAsia="方正小标宋简体" w:hAnsi="方正小标宋简体" w:cs="方正小标宋简体" w:hint="eastAsia"/>
          <w:sz w:val="44"/>
          <w:szCs w:val="44"/>
        </w:rPr>
        <w:t>特别合作区建筑废弃物管理</w:t>
      </w:r>
    </w:p>
    <w:p w14:paraId="7ABF3B8E" w14:textId="77777777" w:rsidR="00DE177F" w:rsidRDefault="00000000">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暂行办法（征求意见稿）</w:t>
      </w:r>
    </w:p>
    <w:p w14:paraId="155CC1BB" w14:textId="77777777" w:rsidR="00DE177F" w:rsidRDefault="00DE177F">
      <w:pPr>
        <w:ind w:firstLineChars="200" w:firstLine="640"/>
        <w:jc w:val="both"/>
      </w:pPr>
    </w:p>
    <w:p w14:paraId="2280E240" w14:textId="77777777" w:rsidR="00DE177F" w:rsidRDefault="00000000">
      <w:pPr>
        <w:ind w:firstLineChars="200" w:firstLine="640"/>
        <w:jc w:val="center"/>
        <w:outlineLvl w:val="0"/>
      </w:pPr>
      <w:bookmarkStart w:id="0" w:name="_Toc164692994"/>
      <w:r>
        <w:rPr>
          <w:rFonts w:ascii="黑体" w:eastAsia="黑体" w:hAnsi="黑体" w:cs="黑体" w:hint="eastAsia"/>
        </w:rPr>
        <w:t>第一章 总则</w:t>
      </w:r>
      <w:bookmarkEnd w:id="0"/>
    </w:p>
    <w:p w14:paraId="45747762" w14:textId="77777777" w:rsidR="00DE177F" w:rsidRDefault="00DE177F">
      <w:pPr>
        <w:ind w:firstLineChars="200" w:firstLine="640"/>
        <w:jc w:val="both"/>
        <w:rPr>
          <w:rFonts w:ascii="黑体" w:eastAsia="黑体" w:hAnsi="宋体" w:cs="黑体"/>
          <w:shd w:val="clear" w:color="auto" w:fill="FFFFFF"/>
        </w:rPr>
      </w:pPr>
    </w:p>
    <w:p w14:paraId="2014C50B" w14:textId="77777777" w:rsidR="00DE177F" w:rsidRDefault="00000000">
      <w:pPr>
        <w:ind w:firstLineChars="200" w:firstLine="640"/>
        <w:jc w:val="both"/>
        <w:rPr>
          <w:shd w:val="clear" w:color="auto" w:fill="FFFFFF"/>
        </w:rPr>
      </w:pPr>
      <w:r>
        <w:rPr>
          <w:rFonts w:hAnsi="宋体" w:cs="黑体" w:hint="eastAsia"/>
          <w:shd w:val="clear" w:color="auto" w:fill="FFFFFF"/>
        </w:rPr>
        <w:t>第一条</w:t>
      </w:r>
      <w:r>
        <w:rPr>
          <w:rFonts w:hint="eastAsia"/>
        </w:rPr>
        <w:t xml:space="preserve"> </w:t>
      </w:r>
      <w:r>
        <w:rPr>
          <w:rFonts w:hint="eastAsia"/>
          <w:shd w:val="clear" w:color="auto" w:fill="FFFFFF"/>
        </w:rPr>
        <w:t>为了加强我区建筑废弃物管理，推进源头减量和资源化利用，</w:t>
      </w:r>
      <w:r>
        <w:rPr>
          <w:rFonts w:hint="eastAsia"/>
        </w:rPr>
        <w:t>促进绿色低碳高质量发展，</w:t>
      </w:r>
      <w:r>
        <w:rPr>
          <w:rFonts w:hint="eastAsia"/>
          <w:shd w:val="clear" w:color="auto" w:fill="FFFFFF"/>
        </w:rPr>
        <w:t>保护和改善生态环境，保障公众健康，促进经济社会可持续发展，根据《中华人民共和国固体废物污染环境防治法》《城市</w:t>
      </w:r>
      <w:r>
        <w:rPr>
          <w:rFonts w:hint="eastAsia"/>
          <w:shd w:val="clear" w:color="auto" w:fill="FFFFFF"/>
          <w:lang w:val="en"/>
        </w:rPr>
        <w:t>建筑</w:t>
      </w:r>
      <w:r>
        <w:rPr>
          <w:rFonts w:hint="eastAsia"/>
          <w:shd w:val="clear" w:color="auto" w:fill="FFFFFF"/>
        </w:rPr>
        <w:t>垃圾管理规定》《广东省</w:t>
      </w:r>
      <w:r>
        <w:rPr>
          <w:rFonts w:hint="eastAsia"/>
          <w:shd w:val="clear" w:color="auto" w:fill="FFFFFF"/>
          <w:lang w:val="en"/>
        </w:rPr>
        <w:t>建筑垃圾</w:t>
      </w:r>
      <w:r>
        <w:rPr>
          <w:rFonts w:hint="eastAsia"/>
          <w:shd w:val="clear" w:color="auto" w:fill="FFFFFF"/>
        </w:rPr>
        <w:t>管理条例》，并参照</w:t>
      </w:r>
      <w:r>
        <w:rPr>
          <w:rFonts w:hint="eastAsia"/>
        </w:rPr>
        <w:t>《深圳市建筑废弃物减排与利用条例》</w:t>
      </w:r>
      <w:r>
        <w:rPr>
          <w:rFonts w:hint="eastAsia"/>
          <w:shd w:val="clear" w:color="auto" w:fill="FFFFFF"/>
        </w:rPr>
        <w:t>《深圳市建筑废弃物管理办法》等有关法律、法规和规章的规定，结合我区实际，制定本办法。</w:t>
      </w:r>
    </w:p>
    <w:p w14:paraId="57D7F3B0" w14:textId="77777777" w:rsidR="00DE177F" w:rsidRDefault="00000000">
      <w:pPr>
        <w:ind w:firstLineChars="200" w:firstLine="640"/>
        <w:jc w:val="both"/>
      </w:pPr>
      <w:r>
        <w:rPr>
          <w:rFonts w:hAnsi="宋体" w:cs="黑体" w:hint="eastAsia"/>
          <w:shd w:val="clear" w:color="auto" w:fill="FFFFFF"/>
        </w:rPr>
        <w:t>第二条</w:t>
      </w:r>
      <w:r>
        <w:rPr>
          <w:rFonts w:hint="eastAsia"/>
        </w:rPr>
        <w:t xml:space="preserve"> 本办法适用于深</w:t>
      </w:r>
      <w:proofErr w:type="gramStart"/>
      <w:r>
        <w:rPr>
          <w:rFonts w:hint="eastAsia"/>
        </w:rPr>
        <w:t>汕</w:t>
      </w:r>
      <w:proofErr w:type="gramEnd"/>
      <w:r>
        <w:rPr>
          <w:rFonts w:hint="eastAsia"/>
        </w:rPr>
        <w:t>特别合作区区域内</w:t>
      </w:r>
      <w:r>
        <w:rPr>
          <w:rFonts w:hint="eastAsia"/>
          <w:shd w:val="clear" w:color="auto" w:fill="FFFFFF"/>
        </w:rPr>
        <w:t>建筑废弃物的</w:t>
      </w:r>
      <w:r>
        <w:rPr>
          <w:rFonts w:hint="eastAsia"/>
        </w:rPr>
        <w:t>排放、运输、中转、回填、消纳、利用等处置活动及其监督管理。</w:t>
      </w:r>
    </w:p>
    <w:p w14:paraId="12AC85BA" w14:textId="77777777" w:rsidR="00DE177F" w:rsidRDefault="00000000">
      <w:pPr>
        <w:ind w:firstLineChars="200" w:firstLine="640"/>
        <w:jc w:val="both"/>
      </w:pPr>
      <w:r>
        <w:rPr>
          <w:rFonts w:hint="eastAsia"/>
        </w:rPr>
        <w:t>本办法所称建筑废弃物，是指单位和个人在新建、改建、扩建和拆除各类建（构）筑物、管网、场地、道路、河道、交通设施以及装饰装修房屋等工程施工活动中所产生的各类废弃物，主要分为工程渣土、拆除废弃物、工程泥浆、施工废弃物、装修废弃物五类。</w:t>
      </w:r>
    </w:p>
    <w:p w14:paraId="7F92DB6D" w14:textId="77777777" w:rsidR="00DE177F" w:rsidRDefault="00000000">
      <w:pPr>
        <w:ind w:firstLineChars="200" w:firstLine="640"/>
        <w:jc w:val="both"/>
      </w:pPr>
      <w:r>
        <w:rPr>
          <w:rFonts w:hint="eastAsia"/>
        </w:rPr>
        <w:t>本办法所称建筑废弃物消纳场所，包括建筑废弃物</w:t>
      </w:r>
      <w:proofErr w:type="gramStart"/>
      <w:r>
        <w:rPr>
          <w:rFonts w:hint="eastAsia"/>
        </w:rPr>
        <w:t>固定消</w:t>
      </w:r>
      <w:proofErr w:type="gramEnd"/>
      <w:r>
        <w:rPr>
          <w:rFonts w:hint="eastAsia"/>
        </w:rPr>
        <w:t>纳</w:t>
      </w:r>
      <w:r>
        <w:rPr>
          <w:rFonts w:hint="eastAsia"/>
        </w:rPr>
        <w:lastRenderedPageBreak/>
        <w:t>场、综合利用厂、临时消纳点、回填工地和水运中转设施。法律、法规对建筑废弃物另有规定的，从其规定。</w:t>
      </w:r>
    </w:p>
    <w:p w14:paraId="3FF8E0E7" w14:textId="77777777" w:rsidR="00DE177F" w:rsidRDefault="00000000">
      <w:pPr>
        <w:ind w:firstLineChars="200" w:firstLine="640"/>
        <w:jc w:val="both"/>
      </w:pPr>
      <w:r>
        <w:rPr>
          <w:rFonts w:hAnsi="宋体" w:cs="黑体" w:hint="eastAsia"/>
          <w:shd w:val="clear" w:color="auto" w:fill="FFFFFF"/>
        </w:rPr>
        <w:t>第三条</w:t>
      </w:r>
      <w:r>
        <w:rPr>
          <w:rFonts w:hint="eastAsia"/>
        </w:rPr>
        <w:t xml:space="preserve"> 建筑废弃物处理工作应符合减量化、资源化、无害化的要求，并遵循“谁产生，谁负责”的处置责任原则，形成政府引导、社会参与、分类处置、属地负责、全程监管的管理体系。</w:t>
      </w:r>
    </w:p>
    <w:p w14:paraId="49D8E4F2" w14:textId="77777777" w:rsidR="00DE177F" w:rsidRDefault="00000000">
      <w:pPr>
        <w:ind w:firstLineChars="200" w:firstLine="640"/>
        <w:jc w:val="both"/>
      </w:pPr>
      <w:r>
        <w:rPr>
          <w:rFonts w:hint="eastAsia"/>
        </w:rPr>
        <w:t>鼓励以循环产业园等方式统筹规划建设建筑废弃物综合利用场所、消纳场，将建筑废弃物综合利用场所、消纳场与混凝土搅拌站、建材厂、装配式建筑构件厂等共同规划建设。</w:t>
      </w:r>
    </w:p>
    <w:p w14:paraId="20D3E864" w14:textId="77777777" w:rsidR="00DE177F" w:rsidRDefault="00000000">
      <w:pPr>
        <w:ind w:firstLineChars="200" w:firstLine="640"/>
        <w:jc w:val="both"/>
      </w:pPr>
      <w:r>
        <w:rPr>
          <w:rFonts w:hAnsi="宋体" w:cs="黑体" w:hint="eastAsia"/>
          <w:shd w:val="clear" w:color="auto" w:fill="FFFFFF"/>
        </w:rPr>
        <w:t>第四条</w:t>
      </w:r>
      <w:r>
        <w:rPr>
          <w:rFonts w:hint="eastAsia"/>
        </w:rPr>
        <w:t xml:space="preserve"> 区管委会统一领导全区建筑废弃物管理工作，建立健全建筑废弃物管理协调机制，及时研究解决建筑废弃物管理中的重大事项，并将建筑废弃物管理经费纳入区财政预算。</w:t>
      </w:r>
    </w:p>
    <w:p w14:paraId="7C86FAF3" w14:textId="77777777" w:rsidR="00DE177F" w:rsidRDefault="00000000">
      <w:pPr>
        <w:ind w:firstLineChars="200" w:firstLine="640"/>
        <w:jc w:val="both"/>
      </w:pPr>
      <w:r>
        <w:rPr>
          <w:rFonts w:hAnsi="宋体" w:cs="黑体" w:hint="eastAsia"/>
          <w:shd w:val="clear" w:color="auto" w:fill="FFFFFF"/>
        </w:rPr>
        <w:t>第五条</w:t>
      </w:r>
      <w:r>
        <w:rPr>
          <w:rFonts w:hint="eastAsia"/>
        </w:rPr>
        <w:t xml:space="preserve"> 区住建水务局是建筑废弃物管理的主管部门，负责统筹建筑废弃物排放和消</w:t>
      </w:r>
      <w:proofErr w:type="gramStart"/>
      <w:r>
        <w:rPr>
          <w:rFonts w:hint="eastAsia"/>
        </w:rPr>
        <w:t>纳管理</w:t>
      </w:r>
      <w:proofErr w:type="gramEnd"/>
      <w:r>
        <w:rPr>
          <w:rFonts w:hint="eastAsia"/>
        </w:rPr>
        <w:t>工作。负责审批建筑废弃物排放核准、受纳核准、准运等，对建筑废弃物处置活动进行指导；负责对在供排水设施、河道、水库、沟渠等管理范围内非法倾倒建筑废弃物的行为进行监管及处置。</w:t>
      </w:r>
    </w:p>
    <w:p w14:paraId="61562613" w14:textId="77777777" w:rsidR="00DE177F" w:rsidRDefault="00000000">
      <w:pPr>
        <w:ind w:firstLineChars="200" w:firstLine="640"/>
        <w:jc w:val="both"/>
      </w:pPr>
      <w:r>
        <w:rPr>
          <w:rFonts w:hint="eastAsia"/>
        </w:rPr>
        <w:t>市交通运输局深</w:t>
      </w:r>
      <w:proofErr w:type="gramStart"/>
      <w:r>
        <w:rPr>
          <w:rFonts w:hint="eastAsia"/>
        </w:rPr>
        <w:t>汕</w:t>
      </w:r>
      <w:proofErr w:type="gramEnd"/>
      <w:r>
        <w:rPr>
          <w:rFonts w:hint="eastAsia"/>
        </w:rPr>
        <w:t>管理局负责对建筑废弃物运输单位及其运输车辆的道路运输违法行为和交通工程违法处置建筑废弃物的行为进行监管；负责对管养的道路范围内非法倾倒建筑废弃物的行为进行监管及处置。</w:t>
      </w:r>
    </w:p>
    <w:p w14:paraId="40FF9306" w14:textId="77777777" w:rsidR="00DE177F" w:rsidRDefault="00000000">
      <w:pPr>
        <w:ind w:firstLineChars="200" w:firstLine="640"/>
        <w:jc w:val="both"/>
      </w:pPr>
      <w:r>
        <w:rPr>
          <w:rFonts w:hint="eastAsia"/>
        </w:rPr>
        <w:t>市规划和自然资源局深</w:t>
      </w:r>
      <w:proofErr w:type="gramStart"/>
      <w:r>
        <w:rPr>
          <w:rFonts w:hint="eastAsia"/>
        </w:rPr>
        <w:t>汕</w:t>
      </w:r>
      <w:proofErr w:type="gramEnd"/>
      <w:r>
        <w:rPr>
          <w:rFonts w:hint="eastAsia"/>
        </w:rPr>
        <w:t>管理局负责将建筑废弃物消纳场所规划纳入国土空间规划并优先保障项目用地，对</w:t>
      </w:r>
      <w:proofErr w:type="gramStart"/>
      <w:r>
        <w:rPr>
          <w:rFonts w:hint="eastAsia"/>
        </w:rPr>
        <w:t>固定消</w:t>
      </w:r>
      <w:proofErr w:type="gramEnd"/>
      <w:r>
        <w:rPr>
          <w:rFonts w:hint="eastAsia"/>
        </w:rPr>
        <w:t>纳场建</w:t>
      </w:r>
      <w:r>
        <w:rPr>
          <w:rFonts w:hint="eastAsia"/>
        </w:rPr>
        <w:lastRenderedPageBreak/>
        <w:t>设项目依法进行审批，优化</w:t>
      </w:r>
      <w:r>
        <w:rPr>
          <w:rFonts w:hint="eastAsia"/>
          <w:shd w:val="clear" w:color="auto" w:fill="FFFFFF"/>
        </w:rPr>
        <w:t>城乡建设用地竖向规划和</w:t>
      </w:r>
      <w:r>
        <w:rPr>
          <w:rFonts w:hint="eastAsia"/>
        </w:rPr>
        <w:t>建设项目规划设计，促进建筑废弃物减量排放。</w:t>
      </w:r>
    </w:p>
    <w:p w14:paraId="27B82B24" w14:textId="77777777" w:rsidR="00DE177F" w:rsidRDefault="00000000">
      <w:pPr>
        <w:ind w:firstLineChars="200" w:firstLine="640"/>
        <w:jc w:val="both"/>
      </w:pPr>
      <w:r>
        <w:rPr>
          <w:rFonts w:hint="eastAsia"/>
        </w:rPr>
        <w:t>区城管综合执法局负责对建筑废弃物处置过程中沿途撒漏、非法倾倒等污染市容环境卫生的行为依法进行查处；负责对绿地、林地及所属公园范围内乱倒建筑废弃物的行为进行监管及处置。</w:t>
      </w:r>
    </w:p>
    <w:p w14:paraId="5F5BD560" w14:textId="77777777" w:rsidR="00DE177F" w:rsidRDefault="00000000">
      <w:pPr>
        <w:ind w:firstLineChars="200" w:firstLine="640"/>
        <w:jc w:val="both"/>
      </w:pPr>
      <w:r>
        <w:rPr>
          <w:rFonts w:hint="eastAsia"/>
        </w:rPr>
        <w:t>深</w:t>
      </w:r>
      <w:proofErr w:type="gramStart"/>
      <w:r>
        <w:rPr>
          <w:rFonts w:hint="eastAsia"/>
        </w:rPr>
        <w:t>汕</w:t>
      </w:r>
      <w:proofErr w:type="gramEnd"/>
      <w:r>
        <w:rPr>
          <w:rFonts w:hint="eastAsia"/>
        </w:rPr>
        <w:t>公安分局交警大队负责对建筑废弃物运输车辆行驶禁行路段核发道路通行证，对建筑废弃物运输车辆在道路上的交通违法行为依法进行查处。</w:t>
      </w:r>
    </w:p>
    <w:p w14:paraId="6115A0C9" w14:textId="77777777" w:rsidR="00DE177F" w:rsidRDefault="00000000">
      <w:pPr>
        <w:ind w:firstLineChars="200" w:firstLine="640"/>
        <w:jc w:val="both"/>
      </w:pPr>
      <w:r>
        <w:rPr>
          <w:rFonts w:hint="eastAsia"/>
        </w:rPr>
        <w:t>市生态环境局深</w:t>
      </w:r>
      <w:proofErr w:type="gramStart"/>
      <w:r>
        <w:rPr>
          <w:rFonts w:hint="eastAsia"/>
        </w:rPr>
        <w:t>汕</w:t>
      </w:r>
      <w:proofErr w:type="gramEnd"/>
      <w:r>
        <w:rPr>
          <w:rFonts w:hint="eastAsia"/>
        </w:rPr>
        <w:t>管理局负责建筑废弃物环境污染防治的监督管理，负责对向饮用水源水体非法倾倒建筑废弃物的行为依法进行监管及处置。</w:t>
      </w:r>
    </w:p>
    <w:p w14:paraId="15C621DA" w14:textId="77777777" w:rsidR="00DE177F" w:rsidRDefault="00000000">
      <w:pPr>
        <w:ind w:firstLineChars="200" w:firstLine="640"/>
        <w:jc w:val="both"/>
      </w:pPr>
      <w:bookmarkStart w:id="1" w:name="_Hlk164327942"/>
      <w:proofErr w:type="gramStart"/>
      <w:r>
        <w:rPr>
          <w:rFonts w:hint="eastAsia"/>
        </w:rPr>
        <w:t>区发改财政局</w:t>
      </w:r>
      <w:proofErr w:type="gramEnd"/>
      <w:r>
        <w:rPr>
          <w:rFonts w:hint="eastAsia"/>
        </w:rPr>
        <w:t>在进行建设工程初步设计概算审核时，将因采用建筑废弃物减量化措施而产生的费用纳入工程概算，对建筑废弃物减量化措施费用进行把关。</w:t>
      </w:r>
    </w:p>
    <w:p w14:paraId="6D0D7212" w14:textId="77777777" w:rsidR="00DE177F" w:rsidRDefault="00000000">
      <w:pPr>
        <w:ind w:firstLineChars="200" w:firstLine="640"/>
        <w:jc w:val="both"/>
      </w:pPr>
      <w:r>
        <w:rPr>
          <w:rFonts w:hint="eastAsia"/>
        </w:rPr>
        <w:t>区土地</w:t>
      </w:r>
      <w:proofErr w:type="gramStart"/>
      <w:r>
        <w:rPr>
          <w:rFonts w:hint="eastAsia"/>
        </w:rPr>
        <w:t>整备局</w:t>
      </w:r>
      <w:proofErr w:type="gramEnd"/>
      <w:r>
        <w:rPr>
          <w:rFonts w:hint="eastAsia"/>
        </w:rPr>
        <w:t>负责对已收储土地范围非法倾倒建筑废弃物的行为依法进行监管及处置。</w:t>
      </w:r>
    </w:p>
    <w:bookmarkEnd w:id="1"/>
    <w:p w14:paraId="37DE207D" w14:textId="77777777" w:rsidR="00DE177F" w:rsidRDefault="00000000">
      <w:pPr>
        <w:ind w:firstLineChars="200" w:firstLine="640"/>
        <w:jc w:val="both"/>
      </w:pPr>
      <w:r>
        <w:rPr>
          <w:rFonts w:hint="eastAsia"/>
        </w:rPr>
        <w:t>镇政府（街道有关管理机构）按照属地管理原则负责辖区内建筑废弃物日常管理和执法，</w:t>
      </w:r>
      <w:bookmarkStart w:id="2" w:name="_Hlk166329393"/>
      <w:r>
        <w:rPr>
          <w:rFonts w:hint="eastAsia"/>
        </w:rPr>
        <w:t>指导居民委员会、村民委员会将建筑废弃物管理纳入村规民约，</w:t>
      </w:r>
      <w:bookmarkEnd w:id="2"/>
      <w:r>
        <w:rPr>
          <w:rFonts w:hint="eastAsia"/>
        </w:rPr>
        <w:t>负责对辖区内村集体土地非法倾倒建筑废弃物的行为依法进行监管及处置。</w:t>
      </w:r>
    </w:p>
    <w:p w14:paraId="5F91304D" w14:textId="77777777" w:rsidR="00DE177F" w:rsidRDefault="00000000">
      <w:pPr>
        <w:ind w:firstLineChars="200" w:firstLine="640"/>
        <w:jc w:val="both"/>
      </w:pPr>
      <w:r>
        <w:rPr>
          <w:rFonts w:hint="eastAsia"/>
        </w:rPr>
        <w:t>区</w:t>
      </w:r>
      <w:proofErr w:type="gramStart"/>
      <w:r>
        <w:rPr>
          <w:rFonts w:hint="eastAsia"/>
        </w:rPr>
        <w:t>科创经服</w:t>
      </w:r>
      <w:proofErr w:type="gramEnd"/>
      <w:r>
        <w:rPr>
          <w:rFonts w:hint="eastAsia"/>
        </w:rPr>
        <w:t>局、区应急管理局、区农业农村海洋渔业局、市市场监管局深</w:t>
      </w:r>
      <w:proofErr w:type="gramStart"/>
      <w:r>
        <w:rPr>
          <w:rFonts w:hint="eastAsia"/>
        </w:rPr>
        <w:t>汕</w:t>
      </w:r>
      <w:proofErr w:type="gramEnd"/>
      <w:r>
        <w:rPr>
          <w:rFonts w:hint="eastAsia"/>
        </w:rPr>
        <w:t>局等管理部门按照各自职责实施本办法。</w:t>
      </w:r>
    </w:p>
    <w:p w14:paraId="5FF6F275" w14:textId="77777777" w:rsidR="00DE177F" w:rsidRDefault="00000000">
      <w:pPr>
        <w:ind w:firstLineChars="200" w:firstLine="640"/>
        <w:jc w:val="both"/>
      </w:pPr>
      <w:r>
        <w:rPr>
          <w:rFonts w:hAnsi="宋体" w:cs="黑体" w:hint="eastAsia"/>
          <w:shd w:val="clear" w:color="auto" w:fill="FFFFFF"/>
        </w:rPr>
        <w:lastRenderedPageBreak/>
        <w:t xml:space="preserve">第六条 </w:t>
      </w:r>
      <w:r>
        <w:rPr>
          <w:rFonts w:hint="eastAsia"/>
        </w:rPr>
        <w:t>无法查明违法处置建筑废弃物行为人的，由被倾倒、抛洒、堆放或者填埋场所的产权单位或者管理单位负责组织清理，清理费用可以在明确违法行为人后追偿。</w:t>
      </w:r>
    </w:p>
    <w:p w14:paraId="1FC04F58" w14:textId="77777777" w:rsidR="00DE177F" w:rsidRDefault="00000000">
      <w:pPr>
        <w:ind w:firstLineChars="200" w:firstLine="640"/>
        <w:jc w:val="both"/>
      </w:pPr>
      <w:r>
        <w:rPr>
          <w:rFonts w:hint="eastAsia"/>
        </w:rPr>
        <w:t>相关管理部门作为被倾倒、抛洒、堆放或者填埋场所的产权单位或者管理单位的，组织清理前应当制定处理方案，向市、区财政申请费用。</w:t>
      </w:r>
    </w:p>
    <w:p w14:paraId="2FB09878" w14:textId="77777777" w:rsidR="00DE177F" w:rsidRDefault="00000000">
      <w:pPr>
        <w:ind w:firstLineChars="200" w:firstLine="640"/>
        <w:jc w:val="both"/>
      </w:pPr>
      <w:r>
        <w:rPr>
          <w:rFonts w:hAnsi="宋体" w:cs="黑体" w:hint="eastAsia"/>
          <w:shd w:val="clear" w:color="auto" w:fill="FFFFFF"/>
        </w:rPr>
        <w:t>第七条</w:t>
      </w:r>
      <w:r>
        <w:rPr>
          <w:rFonts w:hint="eastAsia"/>
        </w:rPr>
        <w:t xml:space="preserve"> </w:t>
      </w:r>
      <w:r>
        <w:rPr>
          <w:rFonts w:hAnsi="Times New Roman" w:hint="eastAsia"/>
          <w:shd w:val="clear" w:color="auto" w:fill="FFFFFF"/>
        </w:rPr>
        <w:t>建筑废弃物处置（排放、运输、消纳）实行核准制度。建筑废弃物处置单位应当在建筑废弃物处置前向区住建水务局申请建筑废弃物处置（排放、运输、消纳）核准，经核准后方可处置。</w:t>
      </w:r>
    </w:p>
    <w:p w14:paraId="24D60199" w14:textId="77777777" w:rsidR="00DE177F" w:rsidRDefault="00000000">
      <w:pPr>
        <w:ind w:firstLineChars="200" w:firstLine="640"/>
        <w:jc w:val="both"/>
      </w:pPr>
      <w:r>
        <w:rPr>
          <w:rFonts w:hAnsi="宋体" w:cs="黑体" w:hint="eastAsia"/>
          <w:shd w:val="clear" w:color="auto" w:fill="FFFFFF"/>
        </w:rPr>
        <w:t xml:space="preserve">第八条 </w:t>
      </w:r>
      <w:r>
        <w:rPr>
          <w:rFonts w:hint="eastAsia"/>
        </w:rPr>
        <w:t>建筑废弃物产生、收集、贮存、运输、利用、处置实行全过程联单管理制度，并利用信息化手段推行电子联单管理制度，区住建水务局应当会同市交通运输局深</w:t>
      </w:r>
      <w:proofErr w:type="gramStart"/>
      <w:r>
        <w:rPr>
          <w:rFonts w:hint="eastAsia"/>
        </w:rPr>
        <w:t>汕</w:t>
      </w:r>
      <w:proofErr w:type="gramEnd"/>
      <w:r>
        <w:rPr>
          <w:rFonts w:hint="eastAsia"/>
        </w:rPr>
        <w:t>管理局等部门建立</w:t>
      </w:r>
      <w:r>
        <w:rPr>
          <w:rFonts w:hAnsi="Times New Roman" w:hint="eastAsia"/>
          <w:shd w:val="clear" w:color="auto" w:fill="FFFFFF"/>
          <w:lang w:val="en"/>
        </w:rPr>
        <w:t>建筑废弃物</w:t>
      </w:r>
      <w:r>
        <w:rPr>
          <w:rFonts w:hAnsi="Times New Roman" w:hint="eastAsia"/>
          <w:shd w:val="clear" w:color="auto" w:fill="FFFFFF"/>
        </w:rPr>
        <w:t>处置综合信息平台</w:t>
      </w:r>
      <w:r>
        <w:rPr>
          <w:rFonts w:hint="eastAsia"/>
        </w:rPr>
        <w:t>，通过</w:t>
      </w:r>
      <w:r>
        <w:rPr>
          <w:rFonts w:hAnsi="Times New Roman" w:hint="eastAsia"/>
          <w:shd w:val="clear" w:color="auto" w:fill="FFFFFF"/>
          <w:lang w:val="en"/>
        </w:rPr>
        <w:t>建筑废弃物</w:t>
      </w:r>
      <w:r>
        <w:rPr>
          <w:rFonts w:hAnsi="Times New Roman" w:hint="eastAsia"/>
          <w:shd w:val="clear" w:color="auto" w:fill="FFFFFF"/>
        </w:rPr>
        <w:t>处置综合信息平台</w:t>
      </w:r>
      <w:r>
        <w:rPr>
          <w:rFonts w:hint="eastAsia"/>
        </w:rPr>
        <w:t>对建筑废弃物</w:t>
      </w:r>
      <w:r>
        <w:rPr>
          <w:rFonts w:hAnsi="Times New Roman" w:hint="eastAsia"/>
          <w:shd w:val="clear" w:color="auto" w:fill="FFFFFF"/>
        </w:rPr>
        <w:t>排放、运输、消纳</w:t>
      </w:r>
      <w:r>
        <w:rPr>
          <w:rFonts w:hint="eastAsia"/>
        </w:rPr>
        <w:t>等活动开展</w:t>
      </w:r>
      <w:r>
        <w:rPr>
          <w:rFonts w:hint="eastAsia"/>
          <w:shd w:val="clear" w:color="auto" w:fill="FFFFFF"/>
        </w:rPr>
        <w:t>全过程联单管理</w:t>
      </w:r>
      <w:r>
        <w:rPr>
          <w:rFonts w:hint="eastAsia"/>
        </w:rPr>
        <w:t>。</w:t>
      </w:r>
    </w:p>
    <w:p w14:paraId="4108016E" w14:textId="77777777" w:rsidR="00DE177F" w:rsidRDefault="00000000">
      <w:pPr>
        <w:ind w:firstLineChars="200" w:firstLine="640"/>
        <w:jc w:val="both"/>
        <w:rPr>
          <w:rFonts w:hAnsi="Times New Roman"/>
          <w:shd w:val="clear" w:color="auto" w:fill="FFFFFF"/>
        </w:rPr>
      </w:pPr>
      <w:r>
        <w:rPr>
          <w:rFonts w:hint="eastAsia"/>
        </w:rPr>
        <w:t>建筑废弃物处置核准的相关信息及运输企业违法行为情况，通过信息平台向社会公开，供社会查询，接受社会监督。</w:t>
      </w:r>
    </w:p>
    <w:p w14:paraId="6B2BB14D" w14:textId="77777777" w:rsidR="00DE177F" w:rsidRDefault="00000000">
      <w:pPr>
        <w:pStyle w:val="ad"/>
        <w:widowControl/>
        <w:shd w:val="clear" w:color="auto" w:fill="FFFFFF"/>
        <w:spacing w:beforeAutospacing="0" w:afterAutospacing="0"/>
        <w:ind w:firstLineChars="200" w:firstLine="640"/>
        <w:jc w:val="both"/>
        <w:rPr>
          <w:rFonts w:hAnsi="Times New Roman" w:cs="仿宋_GB2312"/>
          <w:sz w:val="32"/>
          <w:shd w:val="clear" w:color="auto" w:fill="FFFFFF"/>
        </w:rPr>
      </w:pPr>
      <w:r>
        <w:rPr>
          <w:rFonts w:hAnsi="宋体" w:cs="黑体" w:hint="eastAsia"/>
          <w:sz w:val="32"/>
          <w:shd w:val="clear" w:color="auto" w:fill="FFFFFF"/>
        </w:rPr>
        <w:t xml:space="preserve">第九条 </w:t>
      </w:r>
      <w:r>
        <w:rPr>
          <w:rFonts w:hAnsi="Times New Roman" w:cs="仿宋_GB2312" w:hint="eastAsia"/>
          <w:sz w:val="32"/>
          <w:shd w:val="clear" w:color="auto" w:fill="FFFFFF"/>
        </w:rPr>
        <w:t>鼓励</w:t>
      </w:r>
      <w:r>
        <w:rPr>
          <w:rFonts w:hAnsi="Times New Roman" w:cs="仿宋_GB2312" w:hint="eastAsia"/>
          <w:sz w:val="32"/>
          <w:shd w:val="clear" w:color="auto" w:fill="FFFFFF"/>
          <w:lang w:val="en"/>
        </w:rPr>
        <w:t>建筑废弃物</w:t>
      </w:r>
      <w:r>
        <w:rPr>
          <w:rFonts w:hAnsi="Times New Roman" w:cs="仿宋_GB2312" w:hint="eastAsia"/>
          <w:sz w:val="32"/>
          <w:shd w:val="clear" w:color="auto" w:fill="FFFFFF"/>
        </w:rPr>
        <w:t>综合利用，鼓励企业利用建筑废弃物生产建筑材料和进行再生利用。政府投资和国有资金建设项目应当优先采购技术指标符合设计要求及满足使用功能的建筑废弃物综合利用产品。鼓励社会资本投资项目使用建筑废弃物综合利用产品。</w:t>
      </w:r>
    </w:p>
    <w:p w14:paraId="063DB6BC" w14:textId="77777777" w:rsidR="00DE177F" w:rsidRDefault="00DE177F">
      <w:pPr>
        <w:pStyle w:val="ad"/>
        <w:widowControl/>
        <w:shd w:val="clear" w:color="auto" w:fill="FFFFFF"/>
        <w:spacing w:beforeAutospacing="0" w:afterAutospacing="0"/>
        <w:ind w:firstLineChars="200" w:firstLine="640"/>
        <w:jc w:val="both"/>
        <w:rPr>
          <w:rFonts w:hAnsi="宋体" w:cs="黑体"/>
          <w:sz w:val="32"/>
          <w:shd w:val="clear" w:color="auto" w:fill="FFFFFF"/>
        </w:rPr>
      </w:pPr>
    </w:p>
    <w:p w14:paraId="0898032C" w14:textId="77777777" w:rsidR="00DE177F" w:rsidRDefault="00000000">
      <w:pPr>
        <w:ind w:firstLineChars="200" w:firstLine="640"/>
        <w:jc w:val="center"/>
        <w:outlineLvl w:val="0"/>
        <w:rPr>
          <w:rFonts w:hAnsi="Times New Roman"/>
        </w:rPr>
      </w:pPr>
      <w:bookmarkStart w:id="3" w:name="_Toc164692995"/>
      <w:r>
        <w:rPr>
          <w:rFonts w:ascii="黑体" w:eastAsia="黑体" w:hAnsi="黑体" w:cs="黑体" w:hint="eastAsia"/>
        </w:rPr>
        <w:t>第二章</w:t>
      </w:r>
      <w:r>
        <w:rPr>
          <w:rFonts w:ascii="Calibri" w:eastAsia="黑体" w:hAnsi="Calibri" w:cs="Calibri" w:hint="eastAsia"/>
        </w:rPr>
        <w:t xml:space="preserve"> </w:t>
      </w:r>
      <w:r>
        <w:rPr>
          <w:rFonts w:ascii="黑体" w:eastAsia="黑体" w:hAnsi="黑体" w:cs="黑体" w:hint="eastAsia"/>
        </w:rPr>
        <w:t>排放管理</w:t>
      </w:r>
      <w:bookmarkEnd w:id="3"/>
    </w:p>
    <w:p w14:paraId="4ABE5D4A" w14:textId="77777777" w:rsidR="00DE177F" w:rsidRDefault="00DE177F">
      <w:pPr>
        <w:pStyle w:val="ad"/>
        <w:widowControl/>
        <w:shd w:val="clear" w:color="auto" w:fill="FFFFFF"/>
        <w:spacing w:beforeAutospacing="0" w:afterAutospacing="0"/>
        <w:ind w:firstLineChars="200" w:firstLine="640"/>
        <w:jc w:val="both"/>
        <w:rPr>
          <w:rFonts w:hAnsi="宋体" w:cs="黑体"/>
          <w:sz w:val="32"/>
          <w:shd w:val="clear" w:color="auto" w:fill="FFFFFF"/>
        </w:rPr>
      </w:pPr>
    </w:p>
    <w:p w14:paraId="040DC377" w14:textId="77777777" w:rsidR="00DE177F" w:rsidRDefault="00000000">
      <w:pPr>
        <w:pStyle w:val="ad"/>
        <w:widowControl/>
        <w:shd w:val="clear" w:color="auto" w:fill="FFFFFF"/>
        <w:spacing w:beforeAutospacing="0" w:afterAutospacing="0"/>
        <w:ind w:firstLineChars="200" w:firstLine="640"/>
        <w:jc w:val="both"/>
        <w:rPr>
          <w:rFonts w:hAnsi="Times New Roman" w:cs="仿宋_GB2312"/>
          <w:sz w:val="32"/>
          <w:shd w:val="clear" w:color="auto" w:fill="FFFFFF"/>
        </w:rPr>
      </w:pPr>
      <w:r>
        <w:rPr>
          <w:rFonts w:hAnsi="宋体" w:cs="黑体" w:hint="eastAsia"/>
          <w:sz w:val="32"/>
          <w:shd w:val="clear" w:color="auto" w:fill="FFFFFF"/>
        </w:rPr>
        <w:t xml:space="preserve">第十条 </w:t>
      </w:r>
      <w:r>
        <w:rPr>
          <w:rFonts w:hAnsi="Times New Roman" w:cs="仿宋_GB2312" w:hint="eastAsia"/>
          <w:sz w:val="32"/>
          <w:shd w:val="clear" w:color="auto" w:fill="FFFFFF"/>
        </w:rPr>
        <w:t>建设单位应当履行源头减量义务，采取有效措施预防和减少建筑垃圾的产生和排放，并将建筑垃圾减量化措施费用纳入工程概算。</w:t>
      </w:r>
    </w:p>
    <w:p w14:paraId="1F106F12" w14:textId="77777777" w:rsidR="00DE177F" w:rsidRDefault="00000000">
      <w:pPr>
        <w:pStyle w:val="ad"/>
        <w:widowControl/>
        <w:shd w:val="clear" w:color="auto" w:fill="FFFFFF"/>
        <w:spacing w:beforeAutospacing="0" w:afterAutospacing="0"/>
        <w:ind w:firstLineChars="200" w:firstLine="640"/>
        <w:jc w:val="both"/>
        <w:rPr>
          <w:rFonts w:hAnsi="Times New Roman" w:cs="仿宋_GB2312"/>
          <w:sz w:val="32"/>
          <w:shd w:val="clear" w:color="auto" w:fill="FFFFFF"/>
        </w:rPr>
      </w:pPr>
      <w:r>
        <w:rPr>
          <w:rFonts w:hAnsi="Times New Roman" w:cs="仿宋_GB2312" w:hint="eastAsia"/>
          <w:sz w:val="32"/>
          <w:shd w:val="clear" w:color="auto" w:fill="FFFFFF"/>
        </w:rPr>
        <w:t>建设、施工单位应当在工程招标文件、承发包合同、施工组织设计和设计合同中，明确施工现场建筑废弃物减量排放的要求和措施，明确施工单位在施工现场建筑废弃物规范排放、分类处理、禁止混合排放等方面的要求和措施，以及建筑废弃物综合利用产品的相关使用要求，并在合同中明确相应违约责任。</w:t>
      </w:r>
    </w:p>
    <w:p w14:paraId="5481B9EA" w14:textId="77777777" w:rsidR="00DE177F" w:rsidRDefault="00000000">
      <w:pPr>
        <w:pStyle w:val="ad"/>
        <w:widowControl/>
        <w:shd w:val="clear" w:color="auto" w:fill="FFFFFF"/>
        <w:spacing w:beforeAutospacing="0" w:afterAutospacing="0"/>
        <w:ind w:firstLineChars="200" w:firstLine="640"/>
        <w:jc w:val="both"/>
        <w:rPr>
          <w:rFonts w:hAnsi="Times New Roman" w:cs="仿宋_GB2312"/>
          <w:sz w:val="32"/>
          <w:shd w:val="clear" w:color="auto" w:fill="FFFFFF"/>
        </w:rPr>
      </w:pPr>
      <w:r>
        <w:rPr>
          <w:rFonts w:hAnsi="Times New Roman" w:cs="仿宋_GB2312" w:hint="eastAsia"/>
          <w:sz w:val="32"/>
          <w:shd w:val="clear" w:color="auto" w:fill="FFFFFF"/>
        </w:rPr>
        <w:t>设计单位出具的施工图设计文件应当包含优化规划、项目范围内竖向标高和建设工程土方平衡设计、建筑废弃物减</w:t>
      </w:r>
      <w:proofErr w:type="gramStart"/>
      <w:r>
        <w:rPr>
          <w:rFonts w:hAnsi="Times New Roman" w:cs="仿宋_GB2312" w:hint="eastAsia"/>
          <w:sz w:val="32"/>
          <w:shd w:val="clear" w:color="auto" w:fill="FFFFFF"/>
        </w:rPr>
        <w:t>排设计</w:t>
      </w:r>
      <w:proofErr w:type="gramEnd"/>
      <w:r>
        <w:rPr>
          <w:rFonts w:hAnsi="Times New Roman" w:cs="仿宋_GB2312" w:hint="eastAsia"/>
          <w:sz w:val="32"/>
          <w:shd w:val="clear" w:color="auto" w:fill="FFFFFF"/>
        </w:rPr>
        <w:t>等内容，落实建筑废弃物排放限额技术规范的要求。区住建水务局、市交通运输局深</w:t>
      </w:r>
      <w:proofErr w:type="gramStart"/>
      <w:r>
        <w:rPr>
          <w:rFonts w:hAnsi="Times New Roman" w:cs="仿宋_GB2312" w:hint="eastAsia"/>
          <w:sz w:val="32"/>
          <w:shd w:val="clear" w:color="auto" w:fill="FFFFFF"/>
        </w:rPr>
        <w:t>汕</w:t>
      </w:r>
      <w:proofErr w:type="gramEnd"/>
      <w:r>
        <w:rPr>
          <w:rFonts w:hAnsi="Times New Roman" w:cs="仿宋_GB2312" w:hint="eastAsia"/>
          <w:sz w:val="32"/>
          <w:shd w:val="clear" w:color="auto" w:fill="FFFFFF"/>
        </w:rPr>
        <w:t>运输管理局按照职责分工在施工图设计文件抽查工作中进行核查。</w:t>
      </w:r>
    </w:p>
    <w:p w14:paraId="0FC61E94" w14:textId="77777777" w:rsidR="00DE177F" w:rsidRDefault="00000000">
      <w:pPr>
        <w:pStyle w:val="ad"/>
        <w:widowControl/>
        <w:shd w:val="clear" w:color="auto" w:fill="FFFFFF"/>
        <w:spacing w:beforeAutospacing="0" w:afterAutospacing="0"/>
        <w:ind w:firstLineChars="200" w:firstLine="640"/>
        <w:jc w:val="both"/>
        <w:rPr>
          <w:rFonts w:hAnsi="宋体" w:cs="黑体"/>
          <w:sz w:val="32"/>
          <w:shd w:val="clear" w:color="auto" w:fill="FFFFFF"/>
        </w:rPr>
      </w:pPr>
      <w:r>
        <w:rPr>
          <w:rFonts w:hAnsi="Times New Roman" w:cs="仿宋_GB2312" w:hint="eastAsia"/>
          <w:sz w:val="32"/>
          <w:shd w:val="clear" w:color="auto" w:fill="FFFFFF"/>
        </w:rPr>
        <w:t>监理单位应当将前款规定的相关要求和措施纳入监理范围。</w:t>
      </w:r>
    </w:p>
    <w:p w14:paraId="3E8FBBB4" w14:textId="77777777" w:rsidR="00DE177F" w:rsidRDefault="00000000">
      <w:pPr>
        <w:pStyle w:val="ad"/>
        <w:widowControl/>
        <w:shd w:val="clear" w:color="auto" w:fill="FFFFFF"/>
        <w:spacing w:beforeAutospacing="0" w:afterAutospacing="0"/>
        <w:ind w:firstLineChars="200" w:firstLine="640"/>
        <w:jc w:val="both"/>
        <w:rPr>
          <w:rFonts w:hAnsi="Times New Roman"/>
          <w:sz w:val="32"/>
        </w:rPr>
      </w:pPr>
      <w:r>
        <w:rPr>
          <w:rFonts w:hAnsi="宋体" w:cs="黑体" w:hint="eastAsia"/>
          <w:sz w:val="32"/>
          <w:shd w:val="clear" w:color="auto" w:fill="FFFFFF"/>
        </w:rPr>
        <w:t xml:space="preserve">第十一条 </w:t>
      </w:r>
      <w:r>
        <w:rPr>
          <w:rFonts w:hAnsi="Times New Roman" w:cs="仿宋_GB2312" w:hint="eastAsia"/>
          <w:sz w:val="32"/>
          <w:shd w:val="clear" w:color="auto" w:fill="FFFFFF"/>
        </w:rPr>
        <w:t>工程施工单位应当编制</w:t>
      </w:r>
      <w:r>
        <w:rPr>
          <w:rFonts w:hAnsi="Times New Roman" w:cs="仿宋_GB2312" w:hint="eastAsia"/>
          <w:sz w:val="32"/>
          <w:shd w:val="clear" w:color="auto" w:fill="FFFFFF"/>
          <w:lang w:val="en"/>
        </w:rPr>
        <w:t>建筑废弃物</w:t>
      </w:r>
      <w:r>
        <w:rPr>
          <w:rFonts w:hAnsi="Times New Roman" w:cs="仿宋_GB2312" w:hint="eastAsia"/>
          <w:sz w:val="32"/>
          <w:shd w:val="clear" w:color="auto" w:fill="FFFFFF"/>
        </w:rPr>
        <w:t>处理方案，采取污染防治措施，并在开工前报</w:t>
      </w:r>
      <w:r>
        <w:rPr>
          <w:rFonts w:cs="仿宋_GB2312" w:hint="eastAsia"/>
          <w:sz w:val="32"/>
        </w:rPr>
        <w:t>区住建水务局</w:t>
      </w:r>
      <w:r>
        <w:rPr>
          <w:rFonts w:hAnsi="Times New Roman" w:cs="仿宋_GB2312" w:hint="eastAsia"/>
          <w:sz w:val="32"/>
          <w:shd w:val="clear" w:color="auto" w:fill="FFFFFF"/>
        </w:rPr>
        <w:t>备案。</w:t>
      </w:r>
      <w:r>
        <w:rPr>
          <w:rFonts w:hAnsi="Times New Roman" w:cs="仿宋_GB2312" w:hint="eastAsia"/>
          <w:sz w:val="32"/>
          <w:shd w:val="clear" w:color="auto" w:fill="FFFFFF"/>
          <w:lang w:val="en"/>
        </w:rPr>
        <w:t>建筑废弃物</w:t>
      </w:r>
      <w:r>
        <w:rPr>
          <w:rFonts w:hAnsi="Times New Roman" w:cs="仿宋_GB2312" w:hint="eastAsia"/>
          <w:sz w:val="32"/>
          <w:shd w:val="clear" w:color="auto" w:fill="FFFFFF"/>
        </w:rPr>
        <w:t>处理方案内容有调整的，应当及时报告</w:t>
      </w:r>
      <w:r>
        <w:rPr>
          <w:rFonts w:cs="仿宋_GB2312" w:hint="eastAsia"/>
          <w:sz w:val="32"/>
        </w:rPr>
        <w:t>区住建水务局</w:t>
      </w:r>
      <w:r>
        <w:rPr>
          <w:rFonts w:hAnsi="Times New Roman" w:cs="仿宋_GB2312" w:hint="eastAsia"/>
          <w:sz w:val="32"/>
          <w:shd w:val="clear" w:color="auto" w:fill="FFFFFF"/>
        </w:rPr>
        <w:t>。</w:t>
      </w:r>
    </w:p>
    <w:p w14:paraId="2B20BB1D" w14:textId="77777777" w:rsidR="00DE177F" w:rsidRDefault="00000000">
      <w:pPr>
        <w:pStyle w:val="ad"/>
        <w:widowControl/>
        <w:shd w:val="clear" w:color="auto" w:fill="FFFFFF"/>
        <w:spacing w:beforeAutospacing="0" w:afterAutospacing="0"/>
        <w:ind w:firstLineChars="200" w:firstLine="640"/>
        <w:jc w:val="both"/>
        <w:rPr>
          <w:rFonts w:hAnsi="Times New Roman"/>
          <w:sz w:val="32"/>
        </w:rPr>
      </w:pPr>
      <w:r>
        <w:rPr>
          <w:rFonts w:hAnsi="Times New Roman" w:cs="仿宋_GB2312" w:hint="eastAsia"/>
          <w:sz w:val="32"/>
          <w:shd w:val="clear" w:color="auto" w:fill="FFFFFF"/>
          <w:lang w:val="en"/>
        </w:rPr>
        <w:t>建筑废弃物</w:t>
      </w:r>
      <w:r>
        <w:rPr>
          <w:rFonts w:hAnsi="Times New Roman" w:cs="仿宋_GB2312" w:hint="eastAsia"/>
          <w:sz w:val="32"/>
          <w:shd w:val="clear" w:color="auto" w:fill="FFFFFF"/>
        </w:rPr>
        <w:t>处理方案应当包括下列内容：</w:t>
      </w:r>
    </w:p>
    <w:p w14:paraId="21B70F65" w14:textId="77777777" w:rsidR="00DE177F" w:rsidRDefault="00000000">
      <w:pPr>
        <w:pStyle w:val="ad"/>
        <w:widowControl/>
        <w:shd w:val="clear" w:color="auto" w:fill="FFFFFF"/>
        <w:spacing w:beforeAutospacing="0" w:afterAutospacing="0"/>
        <w:ind w:firstLineChars="200" w:firstLine="640"/>
        <w:jc w:val="both"/>
        <w:rPr>
          <w:rFonts w:hAnsi="Times New Roman"/>
          <w:sz w:val="32"/>
        </w:rPr>
      </w:pPr>
      <w:r>
        <w:rPr>
          <w:rFonts w:hAnsi="Times New Roman" w:cs="仿宋_GB2312" w:hint="eastAsia"/>
          <w:sz w:val="32"/>
          <w:shd w:val="clear" w:color="auto" w:fill="FFFFFF"/>
        </w:rPr>
        <w:t>（一）工程概况和施工单位基本信息；</w:t>
      </w:r>
    </w:p>
    <w:p w14:paraId="06D65097" w14:textId="77777777" w:rsidR="00DE177F" w:rsidRDefault="00000000">
      <w:pPr>
        <w:pStyle w:val="ad"/>
        <w:widowControl/>
        <w:shd w:val="clear" w:color="auto" w:fill="FFFFFF"/>
        <w:spacing w:beforeAutospacing="0" w:afterAutospacing="0"/>
        <w:ind w:firstLineChars="200" w:firstLine="640"/>
        <w:jc w:val="both"/>
        <w:rPr>
          <w:rFonts w:hAnsi="Times New Roman"/>
          <w:sz w:val="32"/>
        </w:rPr>
      </w:pPr>
      <w:r>
        <w:rPr>
          <w:rFonts w:hAnsi="Times New Roman" w:cs="仿宋_GB2312" w:hint="eastAsia"/>
          <w:sz w:val="32"/>
          <w:shd w:val="clear" w:color="auto" w:fill="FFFFFF"/>
        </w:rPr>
        <w:lastRenderedPageBreak/>
        <w:t>（二）</w:t>
      </w:r>
      <w:r>
        <w:rPr>
          <w:rFonts w:hAnsi="Times New Roman" w:cs="仿宋_GB2312" w:hint="eastAsia"/>
          <w:sz w:val="32"/>
          <w:shd w:val="clear" w:color="auto" w:fill="FFFFFF"/>
          <w:lang w:val="en"/>
        </w:rPr>
        <w:t>建筑废弃物</w:t>
      </w:r>
      <w:r>
        <w:rPr>
          <w:rFonts w:hAnsi="Times New Roman" w:cs="仿宋_GB2312" w:hint="eastAsia"/>
          <w:sz w:val="32"/>
          <w:shd w:val="clear" w:color="auto" w:fill="FFFFFF"/>
        </w:rPr>
        <w:t>产生量与种类；</w:t>
      </w:r>
    </w:p>
    <w:p w14:paraId="66DE5B7D" w14:textId="77777777" w:rsidR="00DE177F" w:rsidRDefault="00000000">
      <w:pPr>
        <w:pStyle w:val="ad"/>
        <w:widowControl/>
        <w:shd w:val="clear" w:color="auto" w:fill="FFFFFF"/>
        <w:spacing w:beforeAutospacing="0" w:afterAutospacing="0"/>
        <w:ind w:firstLineChars="200" w:firstLine="640"/>
        <w:jc w:val="both"/>
        <w:rPr>
          <w:rFonts w:hAnsi="Times New Roman"/>
          <w:sz w:val="32"/>
        </w:rPr>
      </w:pPr>
      <w:r>
        <w:rPr>
          <w:rFonts w:hAnsi="Times New Roman" w:cs="仿宋_GB2312" w:hint="eastAsia"/>
          <w:sz w:val="32"/>
          <w:shd w:val="clear" w:color="auto" w:fill="FFFFFF"/>
        </w:rPr>
        <w:t>（三）</w:t>
      </w:r>
      <w:r>
        <w:rPr>
          <w:rFonts w:hAnsi="Times New Roman" w:cs="仿宋_GB2312" w:hint="eastAsia"/>
          <w:sz w:val="32"/>
          <w:shd w:val="clear" w:color="auto" w:fill="FFFFFF"/>
          <w:lang w:val="en"/>
        </w:rPr>
        <w:t>建筑废弃物</w:t>
      </w:r>
      <w:r>
        <w:rPr>
          <w:rFonts w:hAnsi="Times New Roman" w:cs="仿宋_GB2312" w:hint="eastAsia"/>
          <w:sz w:val="32"/>
          <w:shd w:val="clear" w:color="auto" w:fill="FFFFFF"/>
        </w:rPr>
        <w:t>源头减量、分类收集、综合利用、污染防治的措施和目标；</w:t>
      </w:r>
    </w:p>
    <w:p w14:paraId="7B68B1CF" w14:textId="77777777" w:rsidR="00DE177F" w:rsidRDefault="00000000">
      <w:pPr>
        <w:pStyle w:val="ad"/>
        <w:widowControl/>
        <w:shd w:val="clear" w:color="auto" w:fill="FFFFFF"/>
        <w:spacing w:beforeAutospacing="0" w:afterAutospacing="0"/>
        <w:ind w:firstLineChars="200" w:firstLine="640"/>
        <w:jc w:val="both"/>
        <w:rPr>
          <w:rFonts w:hAnsi="Times New Roman"/>
          <w:sz w:val="32"/>
        </w:rPr>
      </w:pPr>
      <w:r>
        <w:rPr>
          <w:rFonts w:hAnsi="Times New Roman" w:cs="仿宋_GB2312" w:hint="eastAsia"/>
          <w:sz w:val="32"/>
          <w:shd w:val="clear" w:color="auto" w:fill="FFFFFF"/>
        </w:rPr>
        <w:t>（四）需要外运的</w:t>
      </w:r>
      <w:r>
        <w:rPr>
          <w:rFonts w:hAnsi="Times New Roman" w:cs="仿宋_GB2312" w:hint="eastAsia"/>
          <w:sz w:val="32"/>
          <w:shd w:val="clear" w:color="auto" w:fill="FFFFFF"/>
          <w:lang w:val="en"/>
        </w:rPr>
        <w:t>建筑废弃物</w:t>
      </w:r>
      <w:r>
        <w:rPr>
          <w:rFonts w:hAnsi="Times New Roman" w:cs="仿宋_GB2312" w:hint="eastAsia"/>
          <w:sz w:val="32"/>
          <w:shd w:val="clear" w:color="auto" w:fill="FFFFFF"/>
        </w:rPr>
        <w:t>种类、数量与运输的时间、路线、方式和运输单位；</w:t>
      </w:r>
    </w:p>
    <w:p w14:paraId="7A7A4583" w14:textId="77777777" w:rsidR="00DE177F" w:rsidRDefault="00000000">
      <w:pPr>
        <w:pStyle w:val="ad"/>
        <w:widowControl/>
        <w:shd w:val="clear" w:color="auto" w:fill="FFFFFF"/>
        <w:spacing w:beforeAutospacing="0" w:afterAutospacing="0"/>
        <w:ind w:firstLineChars="200" w:firstLine="640"/>
        <w:jc w:val="both"/>
        <w:rPr>
          <w:rFonts w:hAnsi="Times New Roman"/>
          <w:sz w:val="32"/>
        </w:rPr>
      </w:pPr>
      <w:r>
        <w:rPr>
          <w:rFonts w:hAnsi="Times New Roman" w:cs="仿宋_GB2312" w:hint="eastAsia"/>
          <w:sz w:val="32"/>
          <w:shd w:val="clear" w:color="auto" w:fill="FFFFFF"/>
        </w:rPr>
        <w:t>（五）</w:t>
      </w:r>
      <w:r>
        <w:rPr>
          <w:rFonts w:hAnsi="Times New Roman" w:cs="仿宋_GB2312" w:hint="eastAsia"/>
          <w:sz w:val="32"/>
          <w:shd w:val="clear" w:color="auto" w:fill="FFFFFF"/>
          <w:lang w:val="en"/>
        </w:rPr>
        <w:t>建筑废弃物</w:t>
      </w:r>
      <w:r>
        <w:rPr>
          <w:rFonts w:hAnsi="Times New Roman" w:cs="仿宋_GB2312" w:hint="eastAsia"/>
          <w:sz w:val="32"/>
          <w:shd w:val="clear" w:color="auto" w:fill="FFFFFF"/>
        </w:rPr>
        <w:t>回填、消纳、综合利用场所名称；</w:t>
      </w:r>
    </w:p>
    <w:p w14:paraId="3FC9A169" w14:textId="77777777" w:rsidR="00DE177F" w:rsidRDefault="00000000">
      <w:pPr>
        <w:pStyle w:val="ad"/>
        <w:widowControl/>
        <w:shd w:val="clear" w:color="auto" w:fill="FFFFFF"/>
        <w:spacing w:beforeAutospacing="0" w:afterAutospacing="0"/>
        <w:ind w:firstLineChars="200" w:firstLine="640"/>
        <w:jc w:val="both"/>
        <w:rPr>
          <w:rFonts w:hAnsi="Times New Roman" w:cs="仿宋_GB2312"/>
          <w:sz w:val="32"/>
          <w:shd w:val="clear" w:color="auto" w:fill="FFFFFF"/>
        </w:rPr>
      </w:pPr>
      <w:r>
        <w:rPr>
          <w:rFonts w:hAnsi="Times New Roman" w:cs="仿宋_GB2312" w:hint="eastAsia"/>
          <w:sz w:val="32"/>
          <w:shd w:val="clear" w:color="auto" w:fill="FFFFFF"/>
        </w:rPr>
        <w:t>（六）法律、法规规定的其他内容。</w:t>
      </w:r>
    </w:p>
    <w:p w14:paraId="3542057F" w14:textId="77777777" w:rsidR="00DE177F" w:rsidRDefault="00000000">
      <w:pPr>
        <w:pStyle w:val="ad"/>
        <w:widowControl/>
        <w:shd w:val="clear" w:color="auto" w:fill="FFFFFF"/>
        <w:spacing w:beforeAutospacing="0" w:afterAutospacing="0"/>
        <w:ind w:firstLineChars="200" w:firstLine="640"/>
        <w:jc w:val="both"/>
        <w:rPr>
          <w:rFonts w:hAnsi="仿宋" w:cs="黑体"/>
          <w:sz w:val="32"/>
          <w:shd w:val="clear" w:color="auto" w:fill="FFFFFF"/>
        </w:rPr>
      </w:pPr>
      <w:r>
        <w:rPr>
          <w:rFonts w:hAnsi="宋体" w:cs="黑体" w:hint="eastAsia"/>
          <w:sz w:val="32"/>
          <w:shd w:val="clear" w:color="auto" w:fill="FFFFFF"/>
        </w:rPr>
        <w:t xml:space="preserve">第十二条 </w:t>
      </w:r>
      <w:r>
        <w:rPr>
          <w:rFonts w:hAnsi="仿宋" w:cs="黑体" w:hint="eastAsia"/>
          <w:sz w:val="32"/>
          <w:shd w:val="clear" w:color="auto" w:fill="FFFFFF"/>
        </w:rPr>
        <w:t>建设单位应当建立建筑垃圾分类收集、贮存以及台</w:t>
      </w:r>
      <w:proofErr w:type="gramStart"/>
      <w:r>
        <w:rPr>
          <w:rFonts w:hAnsi="仿宋" w:cs="黑体" w:hint="eastAsia"/>
          <w:sz w:val="32"/>
          <w:shd w:val="clear" w:color="auto" w:fill="FFFFFF"/>
        </w:rPr>
        <w:t>账管理</w:t>
      </w:r>
      <w:proofErr w:type="gramEnd"/>
      <w:r>
        <w:rPr>
          <w:rFonts w:hAnsi="仿宋" w:cs="黑体" w:hint="eastAsia"/>
          <w:sz w:val="32"/>
          <w:shd w:val="clear" w:color="auto" w:fill="FFFFFF"/>
        </w:rPr>
        <w:t>等制度，督促施工单位开展建筑垃圾分类和合法装载，并及时向区住建水务局报送建筑垃圾处理方案。</w:t>
      </w:r>
    </w:p>
    <w:p w14:paraId="40D9B67F" w14:textId="77777777" w:rsidR="00DE177F" w:rsidRDefault="00000000">
      <w:pPr>
        <w:pStyle w:val="ad"/>
        <w:widowControl/>
        <w:shd w:val="clear" w:color="auto" w:fill="FFFFFF"/>
        <w:spacing w:beforeAutospacing="0" w:afterAutospacing="0"/>
        <w:ind w:firstLineChars="200" w:firstLine="640"/>
        <w:jc w:val="both"/>
        <w:rPr>
          <w:rFonts w:hAnsi="仿宋" w:cs="黑体"/>
          <w:sz w:val="32"/>
          <w:shd w:val="clear" w:color="auto" w:fill="FFFFFF"/>
        </w:rPr>
      </w:pPr>
      <w:r>
        <w:rPr>
          <w:rFonts w:hAnsi="仿宋" w:cs="黑体" w:hint="eastAsia"/>
          <w:sz w:val="32"/>
          <w:shd w:val="clear" w:color="auto" w:fill="FFFFFF"/>
        </w:rPr>
        <w:t>施工单位应当建立建筑垃圾管理台账，分类收集、贮存和及时清运施工过程中产生的建筑垃圾，采取有效措施防止混合已分类的建筑垃圾。</w:t>
      </w:r>
    </w:p>
    <w:p w14:paraId="7B3B0C69" w14:textId="77777777" w:rsidR="00DE177F" w:rsidRDefault="00000000">
      <w:pPr>
        <w:pStyle w:val="ad"/>
        <w:widowControl/>
        <w:shd w:val="clear" w:color="auto" w:fill="FFFFFF"/>
        <w:spacing w:beforeAutospacing="0" w:afterAutospacing="0"/>
        <w:ind w:firstLineChars="200" w:firstLine="640"/>
        <w:jc w:val="both"/>
        <w:rPr>
          <w:rFonts w:hAnsi="Times New Roman" w:cs="仿宋_GB2312"/>
          <w:sz w:val="32"/>
          <w:shd w:val="clear" w:color="auto" w:fill="FFFFFF"/>
        </w:rPr>
      </w:pPr>
      <w:r>
        <w:rPr>
          <w:rFonts w:hAnsi="仿宋" w:cs="黑体" w:hint="eastAsia"/>
          <w:sz w:val="32"/>
          <w:shd w:val="clear" w:color="auto" w:fill="FFFFFF"/>
        </w:rPr>
        <w:t>工程施工单位应当将建筑垃圾的产生量与种类、清运时间、最终去向等信息在施工现场公示，接受社会监督。</w:t>
      </w:r>
    </w:p>
    <w:p w14:paraId="23581607" w14:textId="77777777" w:rsidR="00DE177F" w:rsidRDefault="00000000">
      <w:pPr>
        <w:pStyle w:val="ad"/>
        <w:widowControl/>
        <w:shd w:val="clear" w:color="auto" w:fill="FFFFFF"/>
        <w:spacing w:beforeAutospacing="0" w:afterAutospacing="0"/>
        <w:ind w:firstLineChars="200" w:firstLine="640"/>
        <w:jc w:val="both"/>
        <w:rPr>
          <w:rFonts w:hAnsi="Times New Roman" w:cs="仿宋_GB2312"/>
          <w:sz w:val="32"/>
          <w:shd w:val="clear" w:color="auto" w:fill="FFFFFF"/>
        </w:rPr>
      </w:pPr>
      <w:r>
        <w:rPr>
          <w:rFonts w:hAnsi="宋体" w:cs="黑体" w:hint="eastAsia"/>
          <w:sz w:val="32"/>
          <w:shd w:val="clear" w:color="auto" w:fill="FFFFFF"/>
        </w:rPr>
        <w:t xml:space="preserve">第十三条 </w:t>
      </w:r>
      <w:r>
        <w:rPr>
          <w:rFonts w:hAnsi="Times New Roman" w:cs="仿宋_GB2312" w:hint="eastAsia"/>
          <w:sz w:val="32"/>
          <w:shd w:val="clear" w:color="auto" w:fill="FFFFFF"/>
        </w:rPr>
        <w:t>施工单位向施工场地外排放</w:t>
      </w:r>
      <w:r>
        <w:rPr>
          <w:rFonts w:hAnsi="Times New Roman" w:cs="仿宋_GB2312" w:hint="eastAsia"/>
          <w:sz w:val="32"/>
          <w:shd w:val="clear" w:color="auto" w:fill="FFFFFF"/>
          <w:lang w:val="en"/>
        </w:rPr>
        <w:t>建筑废弃物</w:t>
      </w:r>
      <w:r>
        <w:rPr>
          <w:rFonts w:hAnsi="Times New Roman" w:cs="仿宋_GB2312" w:hint="eastAsia"/>
          <w:sz w:val="32"/>
          <w:shd w:val="clear" w:color="auto" w:fill="FFFFFF"/>
        </w:rPr>
        <w:t>的，施工单位应当在排放前向</w:t>
      </w:r>
      <w:r>
        <w:rPr>
          <w:rFonts w:cs="仿宋_GB2312" w:hint="eastAsia"/>
          <w:sz w:val="32"/>
        </w:rPr>
        <w:t>区住建水务局</w:t>
      </w:r>
      <w:r>
        <w:rPr>
          <w:rFonts w:hAnsi="Times New Roman" w:cs="仿宋_GB2312" w:hint="eastAsia"/>
          <w:sz w:val="32"/>
          <w:shd w:val="clear" w:color="auto" w:fill="FFFFFF"/>
        </w:rPr>
        <w:t>申请办理《</w:t>
      </w:r>
      <w:r>
        <w:rPr>
          <w:rFonts w:hAnsi="Times New Roman" w:cs="仿宋_GB2312" w:hint="eastAsia"/>
          <w:sz w:val="32"/>
          <w:shd w:val="clear" w:color="auto" w:fill="FFFFFF"/>
          <w:lang w:val="en"/>
        </w:rPr>
        <w:t>深圳市深汕特别合作区建筑废弃物</w:t>
      </w:r>
      <w:r>
        <w:rPr>
          <w:rFonts w:hAnsi="Times New Roman" w:cs="仿宋_GB2312" w:hint="eastAsia"/>
          <w:sz w:val="32"/>
          <w:shd w:val="clear" w:color="auto" w:fill="FFFFFF"/>
        </w:rPr>
        <w:t>处置证（排放）》。核准文件信息发生变更的，应当持相关材料办理变更手续，经核准部门核准后方可实施。禁止伪造、涂改、倒卖、出租、出借或者以其他形式非法转让建筑废弃物排放核准文件。</w:t>
      </w:r>
    </w:p>
    <w:p w14:paraId="0551C404" w14:textId="77777777" w:rsidR="00DE177F" w:rsidRDefault="00000000">
      <w:pPr>
        <w:pStyle w:val="ad"/>
        <w:widowControl/>
        <w:shd w:val="clear" w:color="auto" w:fill="FFFFFF"/>
        <w:spacing w:beforeAutospacing="0" w:afterAutospacing="0"/>
        <w:ind w:firstLineChars="200" w:firstLine="640"/>
        <w:jc w:val="both"/>
        <w:rPr>
          <w:rFonts w:hAnsi="Times New Roman" w:cs="仿宋_GB2312"/>
          <w:iCs/>
          <w:sz w:val="32"/>
          <w:shd w:val="clear" w:color="auto" w:fill="FFFFFF"/>
        </w:rPr>
      </w:pPr>
      <w:r>
        <w:rPr>
          <w:rFonts w:hAnsi="宋体" w:cs="黑体" w:hint="eastAsia"/>
          <w:sz w:val="32"/>
          <w:shd w:val="clear" w:color="auto" w:fill="FFFFFF"/>
        </w:rPr>
        <w:lastRenderedPageBreak/>
        <w:t xml:space="preserve">第十四条 </w:t>
      </w:r>
      <w:r>
        <w:rPr>
          <w:rFonts w:hAnsi="Times New Roman" w:cs="仿宋_GB2312" w:hint="eastAsia"/>
          <w:iCs/>
          <w:sz w:val="32"/>
          <w:shd w:val="clear" w:color="auto" w:fill="FFFFFF"/>
        </w:rPr>
        <w:t>建设单位或施工单位以及综合利用企业应当</w:t>
      </w:r>
      <w:r>
        <w:rPr>
          <w:rFonts w:hAnsi="Times New Roman" w:hint="eastAsia"/>
          <w:sz w:val="32"/>
        </w:rPr>
        <w:t>在工地或者厂区出入口配置视频监控系统、车辆自动识别系统，对建筑废弃物运输车辆出入情况进行实时监控，视频影像资料保存不少于三个月</w:t>
      </w:r>
      <w:r>
        <w:rPr>
          <w:rFonts w:hAnsi="Times New Roman" w:cs="仿宋_GB2312" w:hint="eastAsia"/>
          <w:iCs/>
          <w:sz w:val="32"/>
          <w:shd w:val="clear" w:color="auto" w:fill="FFFFFF"/>
        </w:rPr>
        <w:t>。</w:t>
      </w:r>
    </w:p>
    <w:p w14:paraId="2CD98D25" w14:textId="77777777" w:rsidR="00DE177F" w:rsidRDefault="00000000">
      <w:pPr>
        <w:pStyle w:val="ad"/>
        <w:widowControl/>
        <w:shd w:val="clear" w:color="auto" w:fill="FFFFFF"/>
        <w:spacing w:beforeAutospacing="0" w:afterAutospacing="0"/>
        <w:ind w:firstLineChars="200" w:firstLine="640"/>
        <w:jc w:val="both"/>
        <w:rPr>
          <w:sz w:val="32"/>
        </w:rPr>
      </w:pPr>
      <w:r>
        <w:rPr>
          <w:rFonts w:hAnsi="宋体" w:cs="黑体" w:hint="eastAsia"/>
          <w:sz w:val="32"/>
          <w:shd w:val="clear" w:color="auto" w:fill="FFFFFF"/>
        </w:rPr>
        <w:t xml:space="preserve">第十五条 </w:t>
      </w:r>
      <w:r>
        <w:rPr>
          <w:rFonts w:hAnsi="Times New Roman" w:cs="仿宋_GB2312" w:hint="eastAsia"/>
          <w:sz w:val="32"/>
          <w:shd w:val="clear" w:color="auto" w:fill="FFFFFF"/>
        </w:rPr>
        <w:t>居民因自建房、装饰装修房屋产生的</w:t>
      </w:r>
      <w:r>
        <w:rPr>
          <w:rFonts w:hAnsi="Times New Roman" w:cs="仿宋_GB2312" w:hint="eastAsia"/>
          <w:sz w:val="32"/>
          <w:shd w:val="clear" w:color="auto" w:fill="FFFFFF"/>
          <w:lang w:val="en"/>
        </w:rPr>
        <w:t>建筑废弃物</w:t>
      </w:r>
      <w:r>
        <w:rPr>
          <w:rFonts w:hAnsi="Times New Roman" w:cs="仿宋_GB2312" w:hint="eastAsia"/>
          <w:sz w:val="32"/>
          <w:shd w:val="clear" w:color="auto" w:fill="FFFFFF"/>
        </w:rPr>
        <w:t>，已实行物业管理的，应当在其物业管理区域内的指定地点临时堆放，按相关规定做好</w:t>
      </w:r>
      <w:proofErr w:type="gramStart"/>
      <w:r>
        <w:rPr>
          <w:rFonts w:hAnsi="Times New Roman" w:cs="仿宋_GB2312" w:hint="eastAsia"/>
          <w:sz w:val="32"/>
          <w:shd w:val="clear" w:color="auto" w:fill="FFFFFF"/>
        </w:rPr>
        <w:t>围蔽和覆盖</w:t>
      </w:r>
      <w:proofErr w:type="gramEnd"/>
      <w:r>
        <w:rPr>
          <w:rFonts w:hAnsi="Times New Roman" w:cs="仿宋_GB2312" w:hint="eastAsia"/>
          <w:sz w:val="32"/>
          <w:shd w:val="clear" w:color="auto" w:fill="FFFFFF"/>
        </w:rPr>
        <w:t>措施，并在四十八小时内自行或由物业统一清运至正规消纳场所；未实行物业管理的，应当按照属地村（居）委会指定地点临时堆放，按相关规定做好</w:t>
      </w:r>
      <w:proofErr w:type="gramStart"/>
      <w:r>
        <w:rPr>
          <w:rFonts w:hAnsi="Times New Roman" w:cs="仿宋_GB2312" w:hint="eastAsia"/>
          <w:sz w:val="32"/>
          <w:shd w:val="clear" w:color="auto" w:fill="FFFFFF"/>
        </w:rPr>
        <w:t>围蔽和覆盖</w:t>
      </w:r>
      <w:proofErr w:type="gramEnd"/>
      <w:r>
        <w:rPr>
          <w:rFonts w:hAnsi="Times New Roman" w:cs="仿宋_GB2312" w:hint="eastAsia"/>
          <w:sz w:val="32"/>
          <w:shd w:val="clear" w:color="auto" w:fill="FFFFFF"/>
        </w:rPr>
        <w:t>措施，并在四十八小时内自行清运或由属地村（居）委会统一清运至正规消纳场所。</w:t>
      </w:r>
    </w:p>
    <w:p w14:paraId="3108870E" w14:textId="77777777" w:rsidR="00DE177F" w:rsidRDefault="00000000">
      <w:pPr>
        <w:pStyle w:val="ad"/>
        <w:widowControl/>
        <w:shd w:val="clear" w:color="auto" w:fill="FFFFFF"/>
        <w:spacing w:beforeAutospacing="0" w:afterAutospacing="0"/>
        <w:ind w:firstLineChars="200" w:firstLine="640"/>
        <w:jc w:val="both"/>
        <w:rPr>
          <w:rFonts w:hAnsi="Times New Roman"/>
          <w:sz w:val="32"/>
        </w:rPr>
      </w:pPr>
      <w:r>
        <w:rPr>
          <w:rFonts w:hAnsi="宋体" w:cs="黑体" w:hint="eastAsia"/>
          <w:sz w:val="32"/>
          <w:shd w:val="clear" w:color="auto" w:fill="FFFFFF"/>
        </w:rPr>
        <w:t>第十六条</w:t>
      </w:r>
      <w:r>
        <w:rPr>
          <w:rFonts w:hint="eastAsia"/>
          <w:sz w:val="32"/>
        </w:rPr>
        <w:t xml:space="preserve"> 施工企业、综合利用企业应当</w:t>
      </w:r>
      <w:r>
        <w:rPr>
          <w:rFonts w:hAnsi="Times New Roman" w:hint="eastAsia"/>
          <w:sz w:val="32"/>
        </w:rPr>
        <w:t>采取措施加强施工现场或者厂区周边和出入口的环境卫生管理，</w:t>
      </w:r>
      <w:r>
        <w:rPr>
          <w:rFonts w:hint="eastAsia"/>
          <w:sz w:val="32"/>
        </w:rPr>
        <w:t>设置监管员对施工作业现场的建筑废弃物分类排放管理；不得允许</w:t>
      </w:r>
      <w:r>
        <w:rPr>
          <w:rFonts w:hAnsi="Times New Roman" w:hint="eastAsia"/>
          <w:sz w:val="32"/>
        </w:rPr>
        <w:t>车身不整洁、车轮带泥或者车厢外挂泥、超限超载的车辆出场；</w:t>
      </w:r>
      <w:r>
        <w:rPr>
          <w:rFonts w:hint="eastAsia"/>
          <w:sz w:val="32"/>
        </w:rPr>
        <w:t>核对并确认联单信息，未经确认的建筑废弃物不得运出场</w:t>
      </w:r>
      <w:r>
        <w:rPr>
          <w:rFonts w:hAnsi="Times New Roman" w:hint="eastAsia"/>
          <w:sz w:val="32"/>
        </w:rPr>
        <w:t>（厂）</w:t>
      </w:r>
      <w:r>
        <w:rPr>
          <w:rFonts w:hint="eastAsia"/>
          <w:sz w:val="32"/>
        </w:rPr>
        <w:t>地</w:t>
      </w:r>
      <w:r>
        <w:rPr>
          <w:rFonts w:hAnsi="Times New Roman" w:hint="eastAsia"/>
          <w:sz w:val="32"/>
        </w:rPr>
        <w:t>。</w:t>
      </w:r>
    </w:p>
    <w:p w14:paraId="2F31E9EC" w14:textId="77777777" w:rsidR="00DE177F" w:rsidRDefault="00DE177F">
      <w:pPr>
        <w:pStyle w:val="ad"/>
        <w:widowControl/>
        <w:shd w:val="clear" w:color="auto" w:fill="FFFFFF"/>
        <w:spacing w:beforeAutospacing="0" w:afterAutospacing="0"/>
        <w:ind w:firstLineChars="200" w:firstLine="640"/>
        <w:jc w:val="both"/>
        <w:rPr>
          <w:rFonts w:hAnsi="宋体" w:cs="黑体"/>
          <w:sz w:val="32"/>
          <w:shd w:val="clear" w:color="auto" w:fill="FFFFFF"/>
        </w:rPr>
      </w:pPr>
    </w:p>
    <w:p w14:paraId="28E7C14D" w14:textId="77777777" w:rsidR="00DE177F" w:rsidRDefault="00000000">
      <w:pPr>
        <w:ind w:firstLineChars="200" w:firstLine="640"/>
        <w:jc w:val="center"/>
        <w:outlineLvl w:val="0"/>
        <w:rPr>
          <w:rFonts w:ascii="黑体" w:eastAsia="黑体" w:hAnsi="黑体" w:cs="黑体"/>
          <w:shd w:val="clear" w:color="auto" w:fill="FFFFFF"/>
        </w:rPr>
      </w:pPr>
      <w:bookmarkStart w:id="4" w:name="_Toc164692996"/>
      <w:r>
        <w:rPr>
          <w:rFonts w:ascii="黑体" w:eastAsia="黑体" w:hAnsi="黑体" w:cs="黑体" w:hint="eastAsia"/>
          <w:shd w:val="clear" w:color="auto" w:fill="FFFFFF"/>
        </w:rPr>
        <w:t>第三章</w:t>
      </w:r>
      <w:r>
        <w:rPr>
          <w:rFonts w:ascii="Calibri" w:eastAsia="黑体" w:hAnsi="Calibri" w:cs="Calibri" w:hint="eastAsia"/>
          <w:shd w:val="clear" w:color="auto" w:fill="FFFFFF"/>
        </w:rPr>
        <w:t xml:space="preserve"> </w:t>
      </w:r>
      <w:r>
        <w:rPr>
          <w:rFonts w:ascii="黑体" w:eastAsia="黑体" w:hAnsi="黑体" w:cs="黑体" w:hint="eastAsia"/>
          <w:shd w:val="clear" w:color="auto" w:fill="FFFFFF"/>
        </w:rPr>
        <w:t>运输管理</w:t>
      </w:r>
      <w:bookmarkEnd w:id="4"/>
    </w:p>
    <w:p w14:paraId="5DEF7426" w14:textId="77777777" w:rsidR="00DE177F" w:rsidRDefault="00DE177F">
      <w:pPr>
        <w:ind w:firstLineChars="200" w:firstLine="640"/>
        <w:jc w:val="both"/>
      </w:pPr>
    </w:p>
    <w:p w14:paraId="4647B317" w14:textId="77777777" w:rsidR="00DE177F" w:rsidRDefault="00000000">
      <w:pPr>
        <w:ind w:firstLineChars="200" w:firstLine="640"/>
        <w:jc w:val="both"/>
      </w:pPr>
      <w:r>
        <w:rPr>
          <w:rFonts w:hAnsi="宋体" w:cs="黑体" w:hint="eastAsia"/>
          <w:shd w:val="clear" w:color="auto" w:fill="FFFFFF"/>
        </w:rPr>
        <w:t xml:space="preserve">第十七条 </w:t>
      </w:r>
      <w:r>
        <w:rPr>
          <w:rFonts w:hint="eastAsia"/>
        </w:rPr>
        <w:t>个人不得从事建筑废弃物运输经营业务。在本区范围内从事建筑废弃物运输的单位及车辆，应符合下列要求，并向区住建水务局申请办理《城市建筑垃圾准运证》。</w:t>
      </w:r>
    </w:p>
    <w:p w14:paraId="47AE58AA" w14:textId="77777777" w:rsidR="00DE177F" w:rsidRDefault="00000000">
      <w:pPr>
        <w:ind w:firstLineChars="200" w:firstLine="640"/>
        <w:jc w:val="both"/>
      </w:pPr>
      <w:r>
        <w:rPr>
          <w:rFonts w:hint="eastAsia"/>
        </w:rPr>
        <w:lastRenderedPageBreak/>
        <w:t>（一）取得《道路运输经营许可证》，运输车辆取得《机动车辆行驶证》《道路运输证》和车辆检测合格证明；</w:t>
      </w:r>
    </w:p>
    <w:p w14:paraId="068C4D66" w14:textId="77777777" w:rsidR="00DE177F" w:rsidRDefault="00000000">
      <w:pPr>
        <w:ind w:firstLineChars="200" w:firstLine="640"/>
        <w:jc w:val="both"/>
      </w:pPr>
      <w:r>
        <w:rPr>
          <w:rFonts w:hint="eastAsia"/>
        </w:rPr>
        <w:t>（二）运输车辆安装全密闭运输机械装置，以及限速装置、卫星定位系统,并按照相关技术要求接入我区泥头车智慧监管平台,保持正常使用；</w:t>
      </w:r>
    </w:p>
    <w:p w14:paraId="4F81FB26" w14:textId="77777777" w:rsidR="00DE177F" w:rsidRDefault="00000000">
      <w:pPr>
        <w:ind w:firstLineChars="200" w:firstLine="640"/>
        <w:jc w:val="both"/>
      </w:pPr>
      <w:r>
        <w:rPr>
          <w:rFonts w:hint="eastAsia"/>
        </w:rPr>
        <w:t>（三）运输车辆驾驶员数量与运输车辆数量相适应，并通过有关部门组织的交通安全培训；</w:t>
      </w:r>
    </w:p>
    <w:p w14:paraId="488CCA61" w14:textId="77777777" w:rsidR="00DE177F" w:rsidRDefault="00000000">
      <w:pPr>
        <w:ind w:firstLineChars="200" w:firstLine="640"/>
        <w:jc w:val="both"/>
      </w:pPr>
      <w:r>
        <w:rPr>
          <w:rFonts w:hint="eastAsia"/>
        </w:rPr>
        <w:t>（四）运输车辆驾驶员具有三年以上驾驶大型车辆的经历，无承担全部或者主要责任的致人死亡的道路交通事故记录；</w:t>
      </w:r>
    </w:p>
    <w:p w14:paraId="5C3CC274" w14:textId="77777777" w:rsidR="00DE177F" w:rsidRDefault="00000000">
      <w:pPr>
        <w:ind w:firstLineChars="200" w:firstLine="640"/>
        <w:jc w:val="both"/>
      </w:pPr>
      <w:r>
        <w:rPr>
          <w:rFonts w:hint="eastAsia"/>
        </w:rPr>
        <w:t>（五）具备健全的企业管理制度，并得到有效执行。</w:t>
      </w:r>
    </w:p>
    <w:p w14:paraId="21FCC677" w14:textId="77777777" w:rsidR="00DE177F" w:rsidRDefault="00000000">
      <w:pPr>
        <w:ind w:firstLineChars="200" w:firstLine="640"/>
        <w:jc w:val="both"/>
        <w:rPr>
          <w:rFonts w:hAnsi="Times New Roman"/>
        </w:rPr>
      </w:pPr>
      <w:r>
        <w:rPr>
          <w:rFonts w:hint="eastAsia"/>
        </w:rPr>
        <w:t>《城市建筑垃圾准运证》文件中信息发生变化的，运输单位应向区住建水务局提出变更申请。区住建水务局应及时</w:t>
      </w:r>
      <w:r>
        <w:rPr>
          <w:rFonts w:hAnsi="Times New Roman" w:hint="eastAsia"/>
          <w:shd w:val="clear" w:color="auto" w:fill="FFFFFF"/>
        </w:rPr>
        <w:t>将核发</w:t>
      </w:r>
      <w:r>
        <w:rPr>
          <w:rFonts w:hint="eastAsia"/>
        </w:rPr>
        <w:t>《城市建筑垃圾准运证》</w:t>
      </w:r>
      <w:r>
        <w:rPr>
          <w:rFonts w:hAnsi="Times New Roman" w:hint="eastAsia"/>
          <w:shd w:val="clear" w:color="auto" w:fill="FFFFFF"/>
        </w:rPr>
        <w:t>情况向社会公布。</w:t>
      </w:r>
    </w:p>
    <w:p w14:paraId="79569367" w14:textId="77777777" w:rsidR="00DE177F" w:rsidRDefault="00000000">
      <w:pPr>
        <w:pStyle w:val="ad"/>
        <w:widowControl/>
        <w:shd w:val="clear" w:color="auto" w:fill="FFFFFF"/>
        <w:spacing w:beforeAutospacing="0" w:afterAutospacing="0"/>
        <w:ind w:firstLineChars="200" w:firstLine="640"/>
        <w:jc w:val="both"/>
        <w:rPr>
          <w:sz w:val="32"/>
        </w:rPr>
      </w:pPr>
      <w:r>
        <w:rPr>
          <w:rFonts w:hAnsi="宋体" w:cs="黑体" w:hint="eastAsia"/>
          <w:sz w:val="32"/>
          <w:shd w:val="clear" w:color="auto" w:fill="FFFFFF"/>
        </w:rPr>
        <w:t xml:space="preserve">第十八条 </w:t>
      </w:r>
      <w:r>
        <w:rPr>
          <w:rFonts w:hAnsi="Times New Roman" w:cs="仿宋_GB2312" w:hint="eastAsia"/>
          <w:sz w:val="32"/>
          <w:shd w:val="clear" w:color="auto" w:fill="FFFFFF"/>
        </w:rPr>
        <w:t>《</w:t>
      </w:r>
      <w:r>
        <w:rPr>
          <w:rFonts w:hAnsi="Times New Roman" w:cs="仿宋_GB2312" w:hint="eastAsia"/>
          <w:sz w:val="32"/>
          <w:shd w:val="clear" w:color="auto" w:fill="FFFFFF"/>
          <w:lang w:val="en"/>
        </w:rPr>
        <w:t>城市建筑垃圾准运证</w:t>
      </w:r>
      <w:r>
        <w:rPr>
          <w:rFonts w:hAnsi="Times New Roman" w:cs="仿宋_GB2312" w:hint="eastAsia"/>
          <w:sz w:val="32"/>
          <w:shd w:val="clear" w:color="auto" w:fill="FFFFFF"/>
        </w:rPr>
        <w:t>》有效期为一年。</w:t>
      </w:r>
      <w:r>
        <w:rPr>
          <w:rFonts w:hAnsi="Times New Roman" w:cs="仿宋_GB2312" w:hint="eastAsia"/>
          <w:sz w:val="32"/>
          <w:shd w:val="clear" w:color="auto" w:fill="FFFFFF"/>
          <w:lang w:val="en"/>
        </w:rPr>
        <w:t>建筑废弃物</w:t>
      </w:r>
      <w:r>
        <w:rPr>
          <w:rFonts w:hAnsi="Times New Roman" w:cs="仿宋_GB2312" w:hint="eastAsia"/>
          <w:sz w:val="32"/>
          <w:shd w:val="clear" w:color="auto" w:fill="FFFFFF"/>
        </w:rPr>
        <w:t>运输企业可在《</w:t>
      </w:r>
      <w:r>
        <w:rPr>
          <w:rFonts w:hAnsi="Times New Roman" w:cs="仿宋_GB2312" w:hint="eastAsia"/>
          <w:sz w:val="32"/>
          <w:shd w:val="clear" w:color="auto" w:fill="FFFFFF"/>
          <w:lang w:val="en"/>
        </w:rPr>
        <w:t>城市建筑垃圾准运证</w:t>
      </w:r>
      <w:r>
        <w:rPr>
          <w:rFonts w:hAnsi="Times New Roman" w:cs="仿宋_GB2312" w:hint="eastAsia"/>
          <w:sz w:val="32"/>
          <w:shd w:val="clear" w:color="auto" w:fill="FFFFFF"/>
        </w:rPr>
        <w:t>》有效期到期前三十日内，按程序向区住建水务局申请办理《</w:t>
      </w:r>
      <w:r>
        <w:rPr>
          <w:rFonts w:hAnsi="Times New Roman" w:cs="仿宋_GB2312" w:hint="eastAsia"/>
          <w:sz w:val="32"/>
          <w:shd w:val="clear" w:color="auto" w:fill="FFFFFF"/>
          <w:lang w:val="en"/>
        </w:rPr>
        <w:t>城市建筑垃圾准运证</w:t>
      </w:r>
      <w:r>
        <w:rPr>
          <w:rFonts w:hAnsi="Times New Roman" w:cs="仿宋_GB2312" w:hint="eastAsia"/>
          <w:sz w:val="32"/>
          <w:shd w:val="clear" w:color="auto" w:fill="FFFFFF"/>
        </w:rPr>
        <w:t>》续期。</w:t>
      </w:r>
    </w:p>
    <w:p w14:paraId="0961BDE6" w14:textId="77777777" w:rsidR="00DE177F" w:rsidRDefault="00000000">
      <w:pPr>
        <w:ind w:firstLineChars="200" w:firstLine="640"/>
        <w:jc w:val="both"/>
      </w:pPr>
      <w:r>
        <w:rPr>
          <w:rFonts w:hAnsi="宋体" w:cs="黑体" w:hint="eastAsia"/>
          <w:shd w:val="clear" w:color="auto" w:fill="FFFFFF"/>
        </w:rPr>
        <w:t>第十九条</w:t>
      </w:r>
      <w:r>
        <w:rPr>
          <w:rFonts w:hint="eastAsia"/>
        </w:rPr>
        <w:t xml:space="preserve"> 运输单位应当</w:t>
      </w:r>
      <w:proofErr w:type="gramStart"/>
      <w:r>
        <w:rPr>
          <w:rFonts w:hint="eastAsia"/>
        </w:rPr>
        <w:t>持建筑</w:t>
      </w:r>
      <w:proofErr w:type="gramEnd"/>
      <w:r>
        <w:rPr>
          <w:rFonts w:hint="eastAsia"/>
        </w:rPr>
        <w:t>废弃物排放核准文件向深</w:t>
      </w:r>
      <w:proofErr w:type="gramStart"/>
      <w:r>
        <w:rPr>
          <w:rFonts w:hint="eastAsia"/>
        </w:rPr>
        <w:t>汕</w:t>
      </w:r>
      <w:proofErr w:type="gramEnd"/>
      <w:r>
        <w:rPr>
          <w:rFonts w:hint="eastAsia"/>
        </w:rPr>
        <w:t>公安分局交警大队申请核定建筑废弃物运输路线。</w:t>
      </w:r>
    </w:p>
    <w:p w14:paraId="05BECE31" w14:textId="77777777" w:rsidR="00DE177F" w:rsidRDefault="00000000">
      <w:pPr>
        <w:ind w:firstLineChars="200" w:firstLine="640"/>
        <w:jc w:val="both"/>
      </w:pPr>
      <w:r>
        <w:rPr>
          <w:rFonts w:hAnsi="宋体" w:cs="黑体" w:hint="eastAsia"/>
          <w:shd w:val="clear" w:color="auto" w:fill="FFFFFF"/>
        </w:rPr>
        <w:t>第二十条</w:t>
      </w:r>
      <w:r>
        <w:rPr>
          <w:rFonts w:hint="eastAsia"/>
        </w:rPr>
        <w:t xml:space="preserve"> 建筑废弃物的水上运输单位应当遵守水上运输的相关规定。</w:t>
      </w:r>
    </w:p>
    <w:p w14:paraId="03F8D2AB" w14:textId="77777777" w:rsidR="00DE177F" w:rsidRDefault="00000000">
      <w:pPr>
        <w:ind w:firstLineChars="200" w:firstLine="640"/>
        <w:jc w:val="both"/>
      </w:pPr>
      <w:r>
        <w:rPr>
          <w:rFonts w:hint="eastAsia"/>
        </w:rPr>
        <w:t>建筑废弃物运输船舶应当符合载运技术条件，具备开体功能</w:t>
      </w:r>
      <w:r>
        <w:rPr>
          <w:rFonts w:hint="eastAsia"/>
        </w:rPr>
        <w:lastRenderedPageBreak/>
        <w:t>的船舶不得参与运输。运输船舶应当到具备合法手续的建筑废弃物倾倒区或者消纳点卸载，不得沿途泄漏、遗撒、倾倒建筑废弃物。</w:t>
      </w:r>
    </w:p>
    <w:p w14:paraId="7BB6ABAE" w14:textId="77777777" w:rsidR="00DE177F" w:rsidRDefault="00000000">
      <w:pPr>
        <w:ind w:firstLineChars="200" w:firstLine="640"/>
        <w:jc w:val="both"/>
      </w:pPr>
      <w:r>
        <w:rPr>
          <w:rFonts w:hint="eastAsia"/>
        </w:rPr>
        <w:t xml:space="preserve"> </w:t>
      </w:r>
    </w:p>
    <w:p w14:paraId="29E52FF1" w14:textId="77777777" w:rsidR="00DE177F" w:rsidRDefault="00000000">
      <w:pPr>
        <w:ind w:firstLineChars="200" w:firstLine="640"/>
        <w:jc w:val="center"/>
        <w:outlineLvl w:val="0"/>
        <w:rPr>
          <w:rFonts w:hAnsi="宋体" w:cs="黑体"/>
          <w:shd w:val="clear" w:color="auto" w:fill="FFFFFF"/>
        </w:rPr>
      </w:pPr>
      <w:bookmarkStart w:id="5" w:name="_Toc164692997"/>
      <w:r>
        <w:rPr>
          <w:rFonts w:ascii="黑体" w:eastAsia="黑体" w:hAnsi="黑体" w:cs="黑体" w:hint="eastAsia"/>
          <w:shd w:val="clear" w:color="auto" w:fill="FFFFFF"/>
        </w:rPr>
        <w:t>第四章</w:t>
      </w:r>
      <w:r>
        <w:rPr>
          <w:rFonts w:ascii="Calibri" w:eastAsia="黑体" w:hAnsi="Calibri" w:cs="Calibri" w:hint="eastAsia"/>
          <w:shd w:val="clear" w:color="auto" w:fill="FFFFFF"/>
        </w:rPr>
        <w:t xml:space="preserve"> </w:t>
      </w:r>
      <w:r>
        <w:rPr>
          <w:rFonts w:ascii="黑体" w:eastAsia="黑体" w:hAnsi="黑体" w:cs="黑体" w:hint="eastAsia"/>
          <w:shd w:val="clear" w:color="auto" w:fill="FFFFFF"/>
        </w:rPr>
        <w:t>消纳管理</w:t>
      </w:r>
      <w:bookmarkEnd w:id="5"/>
    </w:p>
    <w:p w14:paraId="586D0299" w14:textId="77777777" w:rsidR="00DE177F" w:rsidRDefault="00DE177F">
      <w:pPr>
        <w:pStyle w:val="ad"/>
        <w:widowControl/>
        <w:shd w:val="clear" w:color="auto" w:fill="FFFFFF"/>
        <w:spacing w:beforeAutospacing="0" w:afterAutospacing="0"/>
        <w:ind w:firstLineChars="200" w:firstLine="640"/>
        <w:jc w:val="both"/>
        <w:rPr>
          <w:rFonts w:hAnsi="宋体" w:cs="黑体"/>
          <w:sz w:val="32"/>
          <w:shd w:val="clear" w:color="auto" w:fill="FFFFFF"/>
        </w:rPr>
      </w:pPr>
    </w:p>
    <w:p w14:paraId="69097D73" w14:textId="77777777" w:rsidR="00DE177F" w:rsidRDefault="00000000">
      <w:pPr>
        <w:pStyle w:val="ad"/>
        <w:widowControl/>
        <w:spacing w:beforeAutospacing="0" w:afterAutospacing="0"/>
        <w:ind w:firstLineChars="200" w:firstLine="640"/>
        <w:jc w:val="both"/>
        <w:rPr>
          <w:rFonts w:hAnsi="Times New Roman" w:cs="仿宋_GB2312"/>
          <w:sz w:val="32"/>
          <w:shd w:val="clear" w:color="auto" w:fill="FFFFFF"/>
          <w:lang w:val="en"/>
        </w:rPr>
      </w:pPr>
      <w:r>
        <w:rPr>
          <w:rFonts w:hAnsi="宋体" w:cs="黑体" w:hint="eastAsia"/>
          <w:sz w:val="32"/>
          <w:shd w:val="clear" w:color="auto" w:fill="FFFFFF"/>
        </w:rPr>
        <w:t xml:space="preserve">第二十一条 </w:t>
      </w:r>
      <w:r>
        <w:rPr>
          <w:rFonts w:hAnsi="Times New Roman" w:cs="仿宋_GB2312" w:hint="eastAsia"/>
          <w:sz w:val="32"/>
          <w:shd w:val="clear" w:color="auto" w:fill="FFFFFF"/>
          <w:lang w:val="en"/>
        </w:rPr>
        <w:t>区住建水务局应当会同市规划和自然资源局深</w:t>
      </w:r>
      <w:proofErr w:type="gramStart"/>
      <w:r>
        <w:rPr>
          <w:rFonts w:hAnsi="Times New Roman" w:cs="仿宋_GB2312" w:hint="eastAsia"/>
          <w:sz w:val="32"/>
          <w:shd w:val="clear" w:color="auto" w:fill="FFFFFF"/>
          <w:lang w:val="en"/>
        </w:rPr>
        <w:t>汕</w:t>
      </w:r>
      <w:proofErr w:type="gramEnd"/>
      <w:r>
        <w:rPr>
          <w:rFonts w:hAnsi="Times New Roman" w:cs="仿宋_GB2312" w:hint="eastAsia"/>
          <w:sz w:val="32"/>
          <w:shd w:val="clear" w:color="auto" w:fill="FFFFFF"/>
          <w:lang w:val="en"/>
        </w:rPr>
        <w:t>管理局编制建筑废弃物消纳场所专项规划，经规划确定的消纳场所用地，未经法定程序，不得改变用途。由区管委会指定的部门负责按照建筑废弃物消纳场所专项规划中消纳场所建设计划组织实施。建筑废弃物消纳场所</w:t>
      </w:r>
      <w:r>
        <w:rPr>
          <w:rFonts w:hint="eastAsia"/>
          <w:sz w:val="32"/>
        </w:rPr>
        <w:t>应当按照技术规范建设，属于建设工程的，还应当执行基本建设程序。</w:t>
      </w:r>
    </w:p>
    <w:p w14:paraId="2C1E84C3" w14:textId="77777777" w:rsidR="00DE177F" w:rsidRDefault="00000000">
      <w:pPr>
        <w:pStyle w:val="ad"/>
        <w:widowControl/>
        <w:spacing w:beforeAutospacing="0" w:afterAutospacing="0"/>
        <w:ind w:firstLineChars="200" w:firstLine="640"/>
        <w:jc w:val="both"/>
        <w:rPr>
          <w:rFonts w:cs="仿宋_GB2312"/>
          <w:sz w:val="32"/>
        </w:rPr>
      </w:pPr>
      <w:r>
        <w:rPr>
          <w:rFonts w:hAnsi="Times New Roman" w:cs="仿宋_GB2312" w:hint="eastAsia"/>
          <w:sz w:val="32"/>
          <w:shd w:val="clear" w:color="auto" w:fill="FFFFFF"/>
          <w:lang w:val="en"/>
        </w:rPr>
        <w:t>区管委会</w:t>
      </w:r>
      <w:r>
        <w:rPr>
          <w:rFonts w:cs="仿宋_GB2312" w:hint="eastAsia"/>
          <w:sz w:val="32"/>
        </w:rPr>
        <w:t>建立健全</w:t>
      </w:r>
      <w:r>
        <w:rPr>
          <w:rFonts w:cs="仿宋_GB2312" w:hint="eastAsia"/>
          <w:sz w:val="32"/>
          <w:lang w:val="en"/>
        </w:rPr>
        <w:t>建筑废弃物</w:t>
      </w:r>
      <w:r>
        <w:rPr>
          <w:rFonts w:cs="仿宋_GB2312" w:hint="eastAsia"/>
          <w:sz w:val="32"/>
        </w:rPr>
        <w:t>综合利用、消</w:t>
      </w:r>
      <w:proofErr w:type="gramStart"/>
      <w:r>
        <w:rPr>
          <w:rFonts w:cs="仿宋_GB2312" w:hint="eastAsia"/>
          <w:sz w:val="32"/>
        </w:rPr>
        <w:t>纳管理</w:t>
      </w:r>
      <w:proofErr w:type="gramEnd"/>
      <w:r>
        <w:rPr>
          <w:rFonts w:cs="仿宋_GB2312" w:hint="eastAsia"/>
          <w:sz w:val="32"/>
        </w:rPr>
        <w:t>工作机制，组织实施</w:t>
      </w:r>
      <w:r>
        <w:rPr>
          <w:rFonts w:cs="仿宋_GB2312" w:hint="eastAsia"/>
          <w:sz w:val="32"/>
          <w:lang w:val="en"/>
        </w:rPr>
        <w:t>建筑废弃物</w:t>
      </w:r>
      <w:r>
        <w:rPr>
          <w:rFonts w:cs="仿宋_GB2312" w:hint="eastAsia"/>
          <w:sz w:val="32"/>
        </w:rPr>
        <w:t>综合利用场、消纳场建设规划，优先保障</w:t>
      </w:r>
      <w:r>
        <w:rPr>
          <w:rFonts w:cs="仿宋_GB2312" w:hint="eastAsia"/>
          <w:sz w:val="32"/>
          <w:lang w:val="en"/>
        </w:rPr>
        <w:t>建筑废弃物</w:t>
      </w:r>
      <w:r>
        <w:rPr>
          <w:rFonts w:cs="仿宋_GB2312" w:hint="eastAsia"/>
          <w:sz w:val="32"/>
        </w:rPr>
        <w:t>综合利用场、消纳场的建设用地，并鼓励社会投资建设和经营。设立</w:t>
      </w:r>
      <w:r>
        <w:rPr>
          <w:rFonts w:cs="仿宋_GB2312" w:hint="eastAsia"/>
          <w:sz w:val="32"/>
          <w:lang w:val="en"/>
        </w:rPr>
        <w:t>建筑废弃物</w:t>
      </w:r>
      <w:r>
        <w:rPr>
          <w:rFonts w:cs="仿宋_GB2312" w:hint="eastAsia"/>
          <w:sz w:val="32"/>
        </w:rPr>
        <w:t>消纳场、综合利用场的单位应当做好消纳场所的安全生产管理工作。</w:t>
      </w:r>
    </w:p>
    <w:p w14:paraId="29D7FA78" w14:textId="77777777" w:rsidR="00DE177F" w:rsidRDefault="00000000">
      <w:pPr>
        <w:pStyle w:val="ad"/>
        <w:widowControl/>
        <w:spacing w:beforeAutospacing="0" w:afterAutospacing="0"/>
        <w:ind w:firstLineChars="200" w:firstLine="640"/>
        <w:jc w:val="both"/>
        <w:rPr>
          <w:rFonts w:cs="仿宋_GB2312"/>
          <w:sz w:val="32"/>
        </w:rPr>
      </w:pPr>
      <w:r>
        <w:rPr>
          <w:rFonts w:hAnsi="宋体" w:cs="黑体" w:hint="eastAsia"/>
          <w:sz w:val="32"/>
          <w:shd w:val="clear" w:color="auto" w:fill="FFFFFF"/>
        </w:rPr>
        <w:t xml:space="preserve">第二十二条 </w:t>
      </w:r>
      <w:r>
        <w:rPr>
          <w:rFonts w:cs="仿宋_GB2312" w:hint="eastAsia"/>
          <w:sz w:val="32"/>
        </w:rPr>
        <w:t>下列区域不得作为建筑废弃物消纳场选址地：</w:t>
      </w:r>
    </w:p>
    <w:p w14:paraId="5DB087F6" w14:textId="77777777" w:rsidR="00DE177F" w:rsidRDefault="00000000">
      <w:pPr>
        <w:pStyle w:val="ad"/>
        <w:widowControl/>
        <w:spacing w:beforeAutospacing="0" w:afterAutospacing="0"/>
        <w:ind w:firstLineChars="200" w:firstLine="640"/>
        <w:jc w:val="both"/>
        <w:rPr>
          <w:rFonts w:cs="仿宋_GB2312"/>
          <w:sz w:val="32"/>
        </w:rPr>
      </w:pPr>
      <w:r>
        <w:rPr>
          <w:rFonts w:cs="仿宋_GB2312" w:hint="eastAsia"/>
          <w:sz w:val="32"/>
        </w:rPr>
        <w:t>（一）饮用水水源保护区；</w:t>
      </w:r>
    </w:p>
    <w:p w14:paraId="585CD550" w14:textId="77777777" w:rsidR="00DE177F" w:rsidRDefault="00000000">
      <w:pPr>
        <w:pStyle w:val="ad"/>
        <w:widowControl/>
        <w:spacing w:beforeAutospacing="0" w:afterAutospacing="0"/>
        <w:ind w:firstLineChars="200" w:firstLine="640"/>
        <w:jc w:val="both"/>
        <w:rPr>
          <w:rFonts w:cs="仿宋_GB2312"/>
          <w:sz w:val="32"/>
        </w:rPr>
      </w:pPr>
      <w:r>
        <w:rPr>
          <w:rFonts w:cs="仿宋_GB2312" w:hint="eastAsia"/>
          <w:sz w:val="32"/>
        </w:rPr>
        <w:t>（二）地下水集中供水水源地及补给区；</w:t>
      </w:r>
    </w:p>
    <w:p w14:paraId="7C703BF2" w14:textId="77777777" w:rsidR="00DE177F" w:rsidRDefault="00000000">
      <w:pPr>
        <w:pStyle w:val="ad"/>
        <w:widowControl/>
        <w:spacing w:beforeAutospacing="0" w:afterAutospacing="0"/>
        <w:ind w:firstLineChars="200" w:firstLine="640"/>
        <w:jc w:val="both"/>
        <w:rPr>
          <w:rFonts w:cs="仿宋_GB2312"/>
          <w:sz w:val="32"/>
        </w:rPr>
      </w:pPr>
      <w:r>
        <w:rPr>
          <w:rFonts w:cs="仿宋_GB2312" w:hint="eastAsia"/>
          <w:sz w:val="32"/>
        </w:rPr>
        <w:t>（三）洪泛区、泄洪道及其周边区域；</w:t>
      </w:r>
    </w:p>
    <w:p w14:paraId="78B8A39A" w14:textId="77777777" w:rsidR="00DE177F" w:rsidRDefault="00000000">
      <w:pPr>
        <w:pStyle w:val="ad"/>
        <w:widowControl/>
        <w:spacing w:beforeAutospacing="0" w:afterAutospacing="0"/>
        <w:ind w:firstLineChars="200" w:firstLine="640"/>
        <w:jc w:val="both"/>
        <w:rPr>
          <w:rFonts w:cs="仿宋_GB2312"/>
          <w:sz w:val="32"/>
        </w:rPr>
      </w:pPr>
      <w:r>
        <w:rPr>
          <w:rFonts w:cs="仿宋_GB2312" w:hint="eastAsia"/>
          <w:sz w:val="32"/>
        </w:rPr>
        <w:lastRenderedPageBreak/>
        <w:t>（四）活动的坍塌地带，尚未开采的地下</w:t>
      </w:r>
      <w:proofErr w:type="gramStart"/>
      <w:r>
        <w:rPr>
          <w:rFonts w:cs="仿宋_GB2312" w:hint="eastAsia"/>
          <w:sz w:val="32"/>
        </w:rPr>
        <w:t>蕴</w:t>
      </w:r>
      <w:proofErr w:type="gramEnd"/>
      <w:r>
        <w:rPr>
          <w:rFonts w:cs="仿宋_GB2312" w:hint="eastAsia"/>
          <w:sz w:val="32"/>
        </w:rPr>
        <w:t>矿区、灰岩坑及溶岩洞区；</w:t>
      </w:r>
    </w:p>
    <w:p w14:paraId="5E695257" w14:textId="77777777" w:rsidR="00DE177F" w:rsidRDefault="00000000">
      <w:pPr>
        <w:pStyle w:val="ad"/>
        <w:widowControl/>
        <w:spacing w:beforeAutospacing="0" w:afterAutospacing="0"/>
        <w:ind w:firstLineChars="200" w:firstLine="640"/>
        <w:jc w:val="both"/>
        <w:rPr>
          <w:rFonts w:cs="仿宋_GB2312"/>
          <w:sz w:val="32"/>
        </w:rPr>
      </w:pPr>
      <w:r>
        <w:rPr>
          <w:rFonts w:cs="仿宋_GB2312" w:hint="eastAsia"/>
          <w:sz w:val="32"/>
        </w:rPr>
        <w:t>（五）其他依法不能设置</w:t>
      </w:r>
      <w:proofErr w:type="gramStart"/>
      <w:r>
        <w:rPr>
          <w:rFonts w:cs="仿宋_GB2312" w:hint="eastAsia"/>
          <w:sz w:val="32"/>
        </w:rPr>
        <w:t>固定消</w:t>
      </w:r>
      <w:proofErr w:type="gramEnd"/>
      <w:r>
        <w:rPr>
          <w:rFonts w:cs="仿宋_GB2312" w:hint="eastAsia"/>
          <w:sz w:val="32"/>
        </w:rPr>
        <w:t>纳场的区域。</w:t>
      </w:r>
    </w:p>
    <w:p w14:paraId="0988B624" w14:textId="77777777" w:rsidR="00DE177F" w:rsidRDefault="00000000">
      <w:pPr>
        <w:pStyle w:val="ad"/>
        <w:widowControl/>
        <w:shd w:val="clear" w:color="auto" w:fill="FFFFFF"/>
        <w:spacing w:beforeAutospacing="0" w:afterAutospacing="0"/>
        <w:ind w:firstLineChars="200" w:firstLine="640"/>
        <w:jc w:val="both"/>
        <w:rPr>
          <w:rFonts w:hAnsi="Times New Roman" w:cs="仿宋_GB2312"/>
          <w:sz w:val="32"/>
          <w:shd w:val="clear" w:color="auto" w:fill="FFFFFF"/>
        </w:rPr>
      </w:pPr>
      <w:r>
        <w:rPr>
          <w:rFonts w:hAnsi="宋体" w:cs="黑体" w:hint="eastAsia"/>
          <w:sz w:val="32"/>
          <w:shd w:val="clear" w:color="auto" w:fill="FFFFFF"/>
        </w:rPr>
        <w:t xml:space="preserve">第二十三条 </w:t>
      </w:r>
      <w:r>
        <w:rPr>
          <w:rFonts w:hAnsi="Times New Roman" w:cs="仿宋_GB2312" w:hint="eastAsia"/>
          <w:sz w:val="32"/>
          <w:shd w:val="clear" w:color="auto" w:fill="FFFFFF"/>
        </w:rPr>
        <w:t>设立</w:t>
      </w:r>
      <w:r>
        <w:rPr>
          <w:rFonts w:hAnsi="Times New Roman" w:cs="仿宋_GB2312" w:hint="eastAsia"/>
          <w:sz w:val="32"/>
          <w:shd w:val="clear" w:color="auto" w:fill="FFFFFF"/>
          <w:lang w:val="en"/>
        </w:rPr>
        <w:t>建筑废弃物</w:t>
      </w:r>
      <w:r>
        <w:rPr>
          <w:rFonts w:hAnsi="Times New Roman" w:cs="仿宋_GB2312" w:hint="eastAsia"/>
          <w:sz w:val="32"/>
          <w:shd w:val="clear" w:color="auto" w:fill="FFFFFF"/>
        </w:rPr>
        <w:t>消纳场的单位，应当向</w:t>
      </w:r>
      <w:r>
        <w:rPr>
          <w:rFonts w:hAnsi="Times New Roman" w:cs="仿宋_GB2312" w:hint="eastAsia"/>
          <w:sz w:val="32"/>
          <w:shd w:val="clear" w:color="auto" w:fill="FFFFFF"/>
          <w:lang w:val="en"/>
        </w:rPr>
        <w:t>建筑废弃物</w:t>
      </w:r>
      <w:r>
        <w:rPr>
          <w:rFonts w:hAnsi="Times New Roman" w:cs="仿宋_GB2312" w:hint="eastAsia"/>
          <w:sz w:val="32"/>
          <w:shd w:val="clear" w:color="auto" w:fill="FFFFFF"/>
        </w:rPr>
        <w:t>消纳场所在地负责</w:t>
      </w:r>
      <w:r>
        <w:rPr>
          <w:rFonts w:hAnsi="Times New Roman" w:cs="仿宋_GB2312" w:hint="eastAsia"/>
          <w:sz w:val="32"/>
          <w:shd w:val="clear" w:color="auto" w:fill="FFFFFF"/>
          <w:lang w:val="en"/>
        </w:rPr>
        <w:t>建筑废弃物</w:t>
      </w:r>
      <w:r>
        <w:rPr>
          <w:rFonts w:hAnsi="Times New Roman" w:cs="仿宋_GB2312" w:hint="eastAsia"/>
          <w:sz w:val="32"/>
          <w:shd w:val="clear" w:color="auto" w:fill="FFFFFF"/>
        </w:rPr>
        <w:t>处置核准的区住建水务局申请核发《</w:t>
      </w:r>
      <w:r>
        <w:rPr>
          <w:rFonts w:hAnsi="Times New Roman" w:cs="仿宋_GB2312" w:hint="eastAsia"/>
          <w:iCs/>
          <w:sz w:val="32"/>
          <w:shd w:val="clear" w:color="auto" w:fill="FFFFFF"/>
          <w:lang w:val="en"/>
        </w:rPr>
        <w:t>深圳市深汕特别合作区建筑废弃物</w:t>
      </w:r>
      <w:r>
        <w:rPr>
          <w:rFonts w:hAnsi="Times New Roman" w:cs="仿宋_GB2312" w:hint="eastAsia"/>
          <w:iCs/>
          <w:sz w:val="32"/>
          <w:shd w:val="clear" w:color="auto" w:fill="FFFFFF"/>
        </w:rPr>
        <w:t>处置证（消纳）</w:t>
      </w:r>
      <w:r>
        <w:rPr>
          <w:rFonts w:hAnsi="Times New Roman" w:cs="仿宋_GB2312" w:hint="eastAsia"/>
          <w:sz w:val="32"/>
          <w:shd w:val="clear" w:color="auto" w:fill="FFFFFF"/>
        </w:rPr>
        <w:t>》。</w:t>
      </w:r>
    </w:p>
    <w:p w14:paraId="5CC03115" w14:textId="77777777" w:rsidR="00DE177F" w:rsidRDefault="00000000">
      <w:pPr>
        <w:pStyle w:val="ad"/>
        <w:widowControl/>
        <w:shd w:val="clear" w:color="auto" w:fill="FFFFFF"/>
        <w:spacing w:beforeAutospacing="0" w:afterAutospacing="0"/>
        <w:ind w:firstLineChars="200" w:firstLine="640"/>
        <w:jc w:val="both"/>
        <w:rPr>
          <w:rFonts w:hAnsi="宋体" w:cs="黑体"/>
          <w:sz w:val="32"/>
          <w:shd w:val="clear" w:color="auto" w:fill="FFFFFF"/>
        </w:rPr>
      </w:pPr>
      <w:r>
        <w:rPr>
          <w:rFonts w:hAnsi="宋体" w:cs="黑体" w:hint="eastAsia"/>
          <w:sz w:val="32"/>
          <w:shd w:val="clear" w:color="auto" w:fill="FFFFFF"/>
        </w:rPr>
        <w:t xml:space="preserve">第二十四条 </w:t>
      </w:r>
      <w:r>
        <w:rPr>
          <w:rFonts w:hAnsi="仿宋" w:cs="黑体" w:hint="eastAsia"/>
          <w:sz w:val="32"/>
          <w:shd w:val="clear" w:color="auto" w:fill="FFFFFF"/>
        </w:rPr>
        <w:t>消纳场所应当遵守下列规定：</w:t>
      </w:r>
    </w:p>
    <w:p w14:paraId="5427E0B3" w14:textId="77777777" w:rsidR="00DE177F" w:rsidRDefault="00000000">
      <w:pPr>
        <w:pStyle w:val="ad"/>
        <w:widowControl/>
        <w:shd w:val="clear" w:color="auto" w:fill="FFFFFF"/>
        <w:spacing w:beforeAutospacing="0" w:afterAutospacing="0"/>
        <w:ind w:firstLineChars="200" w:firstLine="640"/>
        <w:jc w:val="both"/>
        <w:rPr>
          <w:rFonts w:hAnsi="Times New Roman" w:cs="仿宋_GB2312"/>
          <w:iCs/>
          <w:sz w:val="32"/>
          <w:shd w:val="clear" w:color="auto" w:fill="FFFFFF"/>
          <w:lang w:val="en"/>
        </w:rPr>
      </w:pPr>
      <w:r>
        <w:rPr>
          <w:rFonts w:hAnsi="Times New Roman" w:cs="仿宋_GB2312" w:hint="eastAsia"/>
          <w:iCs/>
          <w:sz w:val="32"/>
          <w:shd w:val="clear" w:color="auto" w:fill="FFFFFF"/>
          <w:lang w:val="en"/>
        </w:rPr>
        <w:t>（一）按照联单信息核对确认建筑废弃物来源、种类和数量等信息无误后方可消</w:t>
      </w:r>
      <w:proofErr w:type="gramStart"/>
      <w:r>
        <w:rPr>
          <w:rFonts w:hAnsi="Times New Roman" w:cs="仿宋_GB2312" w:hint="eastAsia"/>
          <w:iCs/>
          <w:sz w:val="32"/>
          <w:shd w:val="clear" w:color="auto" w:fill="FFFFFF"/>
          <w:lang w:val="en"/>
        </w:rPr>
        <w:t>纳建筑</w:t>
      </w:r>
      <w:proofErr w:type="gramEnd"/>
      <w:r>
        <w:rPr>
          <w:rFonts w:hAnsi="Times New Roman" w:cs="仿宋_GB2312" w:hint="eastAsia"/>
          <w:iCs/>
          <w:sz w:val="32"/>
          <w:shd w:val="clear" w:color="auto" w:fill="FFFFFF"/>
          <w:lang w:val="en"/>
        </w:rPr>
        <w:t>废弃物；纸质联单经签字确认后，消纳场所自行留存</w:t>
      </w:r>
      <w:proofErr w:type="gramStart"/>
      <w:r>
        <w:rPr>
          <w:rFonts w:hAnsi="Times New Roman" w:cs="仿宋_GB2312" w:hint="eastAsia"/>
          <w:iCs/>
          <w:sz w:val="32"/>
          <w:shd w:val="clear" w:color="auto" w:fill="FFFFFF"/>
          <w:lang w:val="en"/>
        </w:rPr>
        <w:t>一</w:t>
      </w:r>
      <w:proofErr w:type="gramEnd"/>
      <w:r>
        <w:rPr>
          <w:rFonts w:hAnsi="Times New Roman" w:cs="仿宋_GB2312" w:hint="eastAsia"/>
          <w:iCs/>
          <w:sz w:val="32"/>
          <w:shd w:val="clear" w:color="auto" w:fill="FFFFFF"/>
          <w:lang w:val="en"/>
        </w:rPr>
        <w:t>联联单备查，并将剩余联</w:t>
      </w:r>
      <w:proofErr w:type="gramStart"/>
      <w:r>
        <w:rPr>
          <w:rFonts w:hAnsi="Times New Roman" w:cs="仿宋_GB2312" w:hint="eastAsia"/>
          <w:iCs/>
          <w:sz w:val="32"/>
          <w:shd w:val="clear" w:color="auto" w:fill="FFFFFF"/>
          <w:lang w:val="en"/>
        </w:rPr>
        <w:t>单于每</w:t>
      </w:r>
      <w:proofErr w:type="gramEnd"/>
      <w:r>
        <w:rPr>
          <w:rFonts w:hAnsi="Times New Roman" w:cs="仿宋_GB2312" w:hint="eastAsia"/>
          <w:iCs/>
          <w:sz w:val="32"/>
          <w:shd w:val="clear" w:color="auto" w:fill="FFFFFF"/>
          <w:lang w:val="en"/>
        </w:rPr>
        <w:t>月月底前报区建设主管部门；</w:t>
      </w:r>
    </w:p>
    <w:p w14:paraId="18E4065A" w14:textId="77777777" w:rsidR="00DE177F" w:rsidRDefault="00000000">
      <w:pPr>
        <w:pStyle w:val="ad"/>
        <w:widowControl/>
        <w:shd w:val="clear" w:color="auto" w:fill="FFFFFF"/>
        <w:spacing w:beforeAutospacing="0" w:afterAutospacing="0"/>
        <w:ind w:firstLineChars="200" w:firstLine="640"/>
        <w:jc w:val="both"/>
        <w:rPr>
          <w:rFonts w:hAnsi="Times New Roman" w:cs="仿宋_GB2312"/>
          <w:iCs/>
          <w:sz w:val="32"/>
          <w:shd w:val="clear" w:color="auto" w:fill="FFFFFF"/>
          <w:lang w:val="en"/>
        </w:rPr>
      </w:pPr>
      <w:r>
        <w:rPr>
          <w:rFonts w:hAnsi="Times New Roman" w:cs="仿宋_GB2312" w:hint="eastAsia"/>
          <w:iCs/>
          <w:sz w:val="32"/>
          <w:shd w:val="clear" w:color="auto" w:fill="FFFFFF"/>
          <w:lang w:val="en"/>
        </w:rPr>
        <w:t>（二）未经批准不得消纳城市生活垃圾、危险废物、污泥、淤泥或者其他工业垃圾，</w:t>
      </w:r>
      <w:proofErr w:type="gramStart"/>
      <w:r>
        <w:rPr>
          <w:rFonts w:hAnsi="Times New Roman" w:cs="仿宋_GB2312" w:hint="eastAsia"/>
          <w:iCs/>
          <w:sz w:val="32"/>
          <w:shd w:val="clear" w:color="auto" w:fill="FFFFFF"/>
          <w:lang w:val="en"/>
        </w:rPr>
        <w:t>固定消纳场不得消</w:t>
      </w:r>
      <w:proofErr w:type="gramEnd"/>
      <w:r>
        <w:rPr>
          <w:rFonts w:hAnsi="Times New Roman" w:cs="仿宋_GB2312" w:hint="eastAsia"/>
          <w:iCs/>
          <w:sz w:val="32"/>
          <w:shd w:val="clear" w:color="auto" w:fill="FFFFFF"/>
          <w:lang w:val="en"/>
        </w:rPr>
        <w:t>纳含水率高于百分之四十的工程渣土以及其他不符合设计要求的建筑废弃物；</w:t>
      </w:r>
    </w:p>
    <w:p w14:paraId="7ED45D91" w14:textId="77777777" w:rsidR="00DE177F" w:rsidRDefault="00000000">
      <w:pPr>
        <w:pStyle w:val="ad"/>
        <w:widowControl/>
        <w:shd w:val="clear" w:color="auto" w:fill="FFFFFF"/>
        <w:spacing w:beforeAutospacing="0" w:afterAutospacing="0"/>
        <w:ind w:firstLineChars="200" w:firstLine="640"/>
        <w:jc w:val="both"/>
        <w:rPr>
          <w:rFonts w:hAnsi="Times New Roman" w:cs="仿宋_GB2312"/>
          <w:iCs/>
          <w:sz w:val="32"/>
          <w:shd w:val="clear" w:color="auto" w:fill="FFFFFF"/>
          <w:lang w:val="en"/>
        </w:rPr>
      </w:pPr>
      <w:r>
        <w:rPr>
          <w:rFonts w:hAnsi="Times New Roman" w:cs="仿宋_GB2312" w:hint="eastAsia"/>
          <w:iCs/>
          <w:sz w:val="32"/>
          <w:shd w:val="clear" w:color="auto" w:fill="FFFFFF"/>
          <w:lang w:val="en"/>
        </w:rPr>
        <w:t>（三）采取建筑废弃物分类措施，不得超高超量堆放；</w:t>
      </w:r>
    </w:p>
    <w:p w14:paraId="341690B1" w14:textId="77777777" w:rsidR="00DE177F" w:rsidRDefault="00000000">
      <w:pPr>
        <w:pStyle w:val="ad"/>
        <w:widowControl/>
        <w:shd w:val="clear" w:color="auto" w:fill="FFFFFF"/>
        <w:spacing w:beforeAutospacing="0" w:afterAutospacing="0"/>
        <w:ind w:firstLineChars="200" w:firstLine="640"/>
        <w:jc w:val="both"/>
        <w:rPr>
          <w:rFonts w:hAnsi="Times New Roman" w:cs="仿宋_GB2312"/>
          <w:iCs/>
          <w:sz w:val="32"/>
          <w:shd w:val="clear" w:color="auto" w:fill="FFFFFF"/>
          <w:lang w:val="en"/>
        </w:rPr>
      </w:pPr>
      <w:r>
        <w:rPr>
          <w:rFonts w:hAnsi="Times New Roman" w:cs="仿宋_GB2312" w:hint="eastAsia"/>
          <w:iCs/>
          <w:sz w:val="32"/>
          <w:shd w:val="clear" w:color="auto" w:fill="FFFFFF"/>
          <w:lang w:val="en"/>
        </w:rPr>
        <w:t>（四）建立规范完整的建筑废弃物</w:t>
      </w:r>
      <w:proofErr w:type="gramStart"/>
      <w:r>
        <w:rPr>
          <w:rFonts w:hAnsi="Times New Roman" w:cs="仿宋_GB2312" w:hint="eastAsia"/>
          <w:iCs/>
          <w:sz w:val="32"/>
          <w:shd w:val="clear" w:color="auto" w:fill="FFFFFF"/>
          <w:lang w:val="en"/>
        </w:rPr>
        <w:t>消纳台账</w:t>
      </w:r>
      <w:proofErr w:type="gramEnd"/>
      <w:r>
        <w:rPr>
          <w:rFonts w:hAnsi="Times New Roman" w:cs="仿宋_GB2312" w:hint="eastAsia"/>
          <w:iCs/>
          <w:sz w:val="32"/>
          <w:shd w:val="clear" w:color="auto" w:fill="FFFFFF"/>
          <w:lang w:val="en"/>
        </w:rPr>
        <w:t>，并定期向区建设主管部门报送；</w:t>
      </w:r>
    </w:p>
    <w:p w14:paraId="60B9AA72" w14:textId="77777777" w:rsidR="00DE177F" w:rsidRDefault="00000000">
      <w:pPr>
        <w:pStyle w:val="ad"/>
        <w:widowControl/>
        <w:shd w:val="clear" w:color="auto" w:fill="FFFFFF"/>
        <w:spacing w:beforeAutospacing="0" w:afterAutospacing="0"/>
        <w:ind w:firstLineChars="200" w:firstLine="640"/>
        <w:jc w:val="both"/>
        <w:rPr>
          <w:rFonts w:hAnsi="Times New Roman" w:cs="仿宋_GB2312"/>
          <w:iCs/>
          <w:sz w:val="32"/>
          <w:shd w:val="clear" w:color="auto" w:fill="FFFFFF"/>
          <w:lang w:val="en"/>
        </w:rPr>
      </w:pPr>
      <w:r>
        <w:rPr>
          <w:rFonts w:hAnsi="Times New Roman" w:cs="仿宋_GB2312" w:hint="eastAsia"/>
          <w:iCs/>
          <w:sz w:val="32"/>
          <w:shd w:val="clear" w:color="auto" w:fill="FFFFFF"/>
          <w:lang w:val="en"/>
        </w:rPr>
        <w:t>（五）向社会公开主要污染物排放数据、环境监测数据等，接受监督；</w:t>
      </w:r>
    </w:p>
    <w:p w14:paraId="4DCCB094" w14:textId="77777777" w:rsidR="00DE177F" w:rsidRDefault="00000000">
      <w:pPr>
        <w:pStyle w:val="ad"/>
        <w:widowControl/>
        <w:shd w:val="clear" w:color="auto" w:fill="FFFFFF"/>
        <w:spacing w:beforeAutospacing="0" w:afterAutospacing="0"/>
        <w:ind w:firstLineChars="200" w:firstLine="640"/>
        <w:jc w:val="both"/>
        <w:rPr>
          <w:rFonts w:hAnsi="Times New Roman" w:cs="仿宋_GB2312"/>
          <w:iCs/>
          <w:sz w:val="32"/>
          <w:shd w:val="clear" w:color="auto" w:fill="FFFFFF"/>
          <w:lang w:val="en"/>
        </w:rPr>
      </w:pPr>
      <w:r>
        <w:rPr>
          <w:rFonts w:hAnsi="Times New Roman" w:cs="仿宋_GB2312" w:hint="eastAsia"/>
          <w:iCs/>
          <w:sz w:val="32"/>
          <w:shd w:val="clear" w:color="auto" w:fill="FFFFFF"/>
          <w:lang w:val="en"/>
        </w:rPr>
        <w:t>（六）不得涂改、倒卖、出租、出借或者以其他形式非法转让备案文件；</w:t>
      </w:r>
    </w:p>
    <w:p w14:paraId="409EFD73" w14:textId="77777777" w:rsidR="00DE177F" w:rsidRDefault="00000000">
      <w:pPr>
        <w:pStyle w:val="ad"/>
        <w:widowControl/>
        <w:shd w:val="clear" w:color="auto" w:fill="FFFFFF"/>
        <w:spacing w:beforeAutospacing="0" w:afterAutospacing="0"/>
        <w:ind w:firstLineChars="200" w:firstLine="640"/>
        <w:jc w:val="both"/>
        <w:rPr>
          <w:rFonts w:hAnsi="Times New Roman"/>
          <w:sz w:val="32"/>
        </w:rPr>
      </w:pPr>
      <w:r>
        <w:rPr>
          <w:rFonts w:hAnsi="Times New Roman" w:cs="仿宋_GB2312" w:hint="eastAsia"/>
          <w:iCs/>
          <w:sz w:val="32"/>
          <w:shd w:val="clear" w:color="auto" w:fill="FFFFFF"/>
          <w:lang w:val="en"/>
        </w:rPr>
        <w:t>（七）法律、法规、规章规定的其他要求。</w:t>
      </w:r>
    </w:p>
    <w:p w14:paraId="2E6DFCE5" w14:textId="77777777" w:rsidR="00DE177F" w:rsidRDefault="00000000">
      <w:pPr>
        <w:pStyle w:val="ad"/>
        <w:widowControl/>
        <w:shd w:val="clear" w:color="auto" w:fill="FFFFFF"/>
        <w:spacing w:beforeAutospacing="0" w:afterAutospacing="0"/>
        <w:ind w:firstLineChars="200" w:firstLine="640"/>
        <w:jc w:val="both"/>
        <w:rPr>
          <w:rFonts w:hAnsi="Times New Roman"/>
          <w:sz w:val="32"/>
        </w:rPr>
      </w:pPr>
      <w:r>
        <w:rPr>
          <w:rFonts w:hAnsi="宋体" w:cs="黑体" w:hint="eastAsia"/>
          <w:sz w:val="32"/>
          <w:shd w:val="clear" w:color="auto" w:fill="FFFFFF"/>
        </w:rPr>
        <w:lastRenderedPageBreak/>
        <w:t xml:space="preserve">第二十五条 </w:t>
      </w:r>
      <w:r>
        <w:rPr>
          <w:rFonts w:hAnsi="Times New Roman" w:cs="仿宋_GB2312" w:hint="eastAsia"/>
          <w:sz w:val="32"/>
          <w:shd w:val="clear" w:color="auto" w:fill="FFFFFF"/>
          <w:lang w:val="en"/>
        </w:rPr>
        <w:t>建筑废弃物</w:t>
      </w:r>
      <w:r>
        <w:rPr>
          <w:rFonts w:hAnsi="Times New Roman" w:cs="仿宋_GB2312" w:hint="eastAsia"/>
          <w:sz w:val="32"/>
          <w:shd w:val="clear" w:color="auto" w:fill="FFFFFF"/>
        </w:rPr>
        <w:t>消纳</w:t>
      </w:r>
      <w:proofErr w:type="gramStart"/>
      <w:r>
        <w:rPr>
          <w:rFonts w:hAnsi="Times New Roman" w:cs="仿宋_GB2312" w:hint="eastAsia"/>
          <w:sz w:val="32"/>
          <w:shd w:val="clear" w:color="auto" w:fill="FFFFFF"/>
        </w:rPr>
        <w:t>场达到</w:t>
      </w:r>
      <w:proofErr w:type="gramEnd"/>
      <w:r>
        <w:rPr>
          <w:rFonts w:hAnsi="Times New Roman" w:cs="仿宋_GB2312" w:hint="eastAsia"/>
          <w:sz w:val="32"/>
          <w:shd w:val="clear" w:color="auto" w:fill="FFFFFF"/>
        </w:rPr>
        <w:t>设计容量或者因其他原因无法继续消纳的，消纳场运营单位应当在停止受纳三十日前书面报告建设主管部门，经建设主管部门核实后向社会公布。</w:t>
      </w:r>
    </w:p>
    <w:p w14:paraId="4C8BA80B" w14:textId="77777777" w:rsidR="00DE177F" w:rsidRDefault="00000000">
      <w:pPr>
        <w:pStyle w:val="ad"/>
        <w:widowControl/>
        <w:shd w:val="clear" w:color="auto" w:fill="FFFFFF"/>
        <w:spacing w:beforeAutospacing="0" w:afterAutospacing="0"/>
        <w:ind w:firstLineChars="200" w:firstLine="640"/>
        <w:jc w:val="both"/>
        <w:rPr>
          <w:rFonts w:hAnsi="Times New Roman" w:cs="仿宋_GB2312"/>
          <w:sz w:val="32"/>
          <w:shd w:val="clear" w:color="auto" w:fill="FFFFFF"/>
        </w:rPr>
      </w:pPr>
      <w:r>
        <w:rPr>
          <w:rFonts w:hAnsi="Times New Roman" w:cs="仿宋_GB2312" w:hint="eastAsia"/>
          <w:sz w:val="32"/>
          <w:shd w:val="clear" w:color="auto" w:fill="FFFFFF"/>
          <w:lang w:val="en"/>
        </w:rPr>
        <w:t>建筑废弃物</w:t>
      </w:r>
      <w:r>
        <w:rPr>
          <w:rFonts w:hAnsi="Times New Roman" w:cs="仿宋_GB2312" w:hint="eastAsia"/>
          <w:sz w:val="32"/>
          <w:shd w:val="clear" w:color="auto" w:fill="FFFFFF"/>
        </w:rPr>
        <w:t>消纳场停止受纳后，建设单位应当组织开展</w:t>
      </w:r>
      <w:r>
        <w:rPr>
          <w:rFonts w:hAnsi="Times New Roman" w:hint="eastAsia"/>
          <w:sz w:val="32"/>
        </w:rPr>
        <w:t>安全稳定性评估，</w:t>
      </w:r>
      <w:proofErr w:type="gramStart"/>
      <w:r>
        <w:rPr>
          <w:rFonts w:hAnsi="Times New Roman" w:hint="eastAsia"/>
          <w:sz w:val="32"/>
        </w:rPr>
        <w:t>对堆体</w:t>
      </w:r>
      <w:proofErr w:type="gramEnd"/>
      <w:r>
        <w:rPr>
          <w:rFonts w:hAnsi="Times New Roman" w:hint="eastAsia"/>
          <w:sz w:val="32"/>
        </w:rPr>
        <w:t>、挡土坝进行整体稳定性勘察及评价，按照专项设计实施封场复绿、复垦或者平整</w:t>
      </w:r>
      <w:r>
        <w:rPr>
          <w:rFonts w:hAnsi="Times New Roman" w:cs="仿宋_GB2312" w:hint="eastAsia"/>
          <w:sz w:val="32"/>
          <w:shd w:val="clear" w:color="auto" w:fill="FFFFFF"/>
        </w:rPr>
        <w:t>。</w:t>
      </w:r>
    </w:p>
    <w:p w14:paraId="24BA9972" w14:textId="77777777" w:rsidR="00DE177F" w:rsidRDefault="00000000">
      <w:pPr>
        <w:pStyle w:val="ad"/>
        <w:widowControl/>
        <w:shd w:val="clear" w:color="auto" w:fill="FFFFFF"/>
        <w:spacing w:beforeAutospacing="0" w:afterAutospacing="0"/>
        <w:ind w:firstLineChars="200" w:firstLine="640"/>
        <w:jc w:val="both"/>
        <w:rPr>
          <w:rFonts w:hAnsi="Times New Roman"/>
          <w:sz w:val="32"/>
        </w:rPr>
      </w:pPr>
      <w:r>
        <w:rPr>
          <w:rFonts w:hAnsi="Times New Roman" w:cs="仿宋_GB2312" w:hint="eastAsia"/>
          <w:sz w:val="32"/>
          <w:shd w:val="clear" w:color="auto" w:fill="FFFFFF"/>
          <w:lang w:val="en"/>
        </w:rPr>
        <w:t>区建设主管部门</w:t>
      </w:r>
      <w:r>
        <w:rPr>
          <w:rFonts w:hAnsi="Times New Roman" w:cs="仿宋_GB2312" w:hint="eastAsia"/>
          <w:sz w:val="32"/>
          <w:shd w:val="clear" w:color="auto" w:fill="FFFFFF"/>
        </w:rPr>
        <w:t>按照国家有关规定对停止消纳的</w:t>
      </w:r>
      <w:r>
        <w:rPr>
          <w:rFonts w:hAnsi="Times New Roman" w:cs="仿宋_GB2312" w:hint="eastAsia"/>
          <w:sz w:val="32"/>
          <w:shd w:val="clear" w:color="auto" w:fill="FFFFFF"/>
          <w:lang w:val="en"/>
        </w:rPr>
        <w:t>建筑废弃物</w:t>
      </w:r>
      <w:r>
        <w:rPr>
          <w:rFonts w:hAnsi="Times New Roman" w:cs="仿宋_GB2312" w:hint="eastAsia"/>
          <w:sz w:val="32"/>
          <w:shd w:val="clear" w:color="auto" w:fill="FFFFFF"/>
        </w:rPr>
        <w:t>消纳场定期组织开展安全监测评估，及时采取有效措施消除安全隐患。</w:t>
      </w:r>
    </w:p>
    <w:p w14:paraId="259D7006" w14:textId="77777777" w:rsidR="00DE177F" w:rsidRDefault="00000000">
      <w:pPr>
        <w:pStyle w:val="ad"/>
        <w:widowControl/>
        <w:shd w:val="clear" w:color="auto" w:fill="FFFFFF"/>
        <w:spacing w:beforeAutospacing="0" w:afterAutospacing="0"/>
        <w:ind w:firstLineChars="200" w:firstLine="640"/>
        <w:jc w:val="both"/>
        <w:rPr>
          <w:rFonts w:hAnsi="Times New Roman" w:cs="仿宋_GB2312"/>
          <w:sz w:val="32"/>
          <w:shd w:val="clear" w:color="auto" w:fill="FFFFFF"/>
        </w:rPr>
      </w:pPr>
      <w:r>
        <w:rPr>
          <w:rFonts w:hAnsi="宋体" w:cs="黑体" w:hint="eastAsia"/>
          <w:sz w:val="32"/>
          <w:shd w:val="clear" w:color="auto" w:fill="FFFFFF"/>
        </w:rPr>
        <w:t xml:space="preserve">第二十六条 </w:t>
      </w:r>
      <w:r>
        <w:rPr>
          <w:rFonts w:hAnsi="Times New Roman" w:cs="仿宋_GB2312" w:hint="eastAsia"/>
          <w:sz w:val="32"/>
          <w:shd w:val="clear" w:color="auto" w:fill="FFFFFF"/>
          <w:lang w:val="en"/>
        </w:rPr>
        <w:t>深</w:t>
      </w:r>
      <w:proofErr w:type="gramStart"/>
      <w:r>
        <w:rPr>
          <w:rFonts w:hAnsi="Times New Roman" w:cs="仿宋_GB2312" w:hint="eastAsia"/>
          <w:sz w:val="32"/>
          <w:shd w:val="clear" w:color="auto" w:fill="FFFFFF"/>
          <w:lang w:val="en"/>
        </w:rPr>
        <w:t>汕</w:t>
      </w:r>
      <w:proofErr w:type="gramEnd"/>
      <w:r>
        <w:rPr>
          <w:rFonts w:hAnsi="Times New Roman" w:cs="仿宋_GB2312" w:hint="eastAsia"/>
          <w:sz w:val="32"/>
          <w:shd w:val="clear" w:color="auto" w:fill="FFFFFF"/>
          <w:lang w:val="en"/>
        </w:rPr>
        <w:t>特别合作区</w:t>
      </w:r>
      <w:r>
        <w:rPr>
          <w:rFonts w:hAnsi="Times New Roman" w:cs="仿宋_GB2312" w:hint="eastAsia"/>
          <w:sz w:val="32"/>
          <w:shd w:val="clear" w:color="auto" w:fill="FFFFFF"/>
        </w:rPr>
        <w:t>域外的</w:t>
      </w:r>
      <w:r>
        <w:rPr>
          <w:rFonts w:hAnsi="Times New Roman" w:cs="仿宋_GB2312" w:hint="eastAsia"/>
          <w:sz w:val="32"/>
          <w:shd w:val="clear" w:color="auto" w:fill="FFFFFF"/>
          <w:lang w:val="en"/>
        </w:rPr>
        <w:t>建筑废弃物</w:t>
      </w:r>
      <w:r>
        <w:rPr>
          <w:rFonts w:hAnsi="Times New Roman" w:cs="仿宋_GB2312" w:hint="eastAsia"/>
          <w:sz w:val="32"/>
          <w:shd w:val="clear" w:color="auto" w:fill="FFFFFF"/>
        </w:rPr>
        <w:t>不得擅自在</w:t>
      </w:r>
      <w:r>
        <w:rPr>
          <w:rFonts w:hAnsi="Times New Roman" w:cs="仿宋_GB2312" w:hint="eastAsia"/>
          <w:sz w:val="32"/>
          <w:shd w:val="clear" w:color="auto" w:fill="FFFFFF"/>
          <w:lang w:val="en"/>
        </w:rPr>
        <w:t>深</w:t>
      </w:r>
      <w:proofErr w:type="gramStart"/>
      <w:r>
        <w:rPr>
          <w:rFonts w:hAnsi="Times New Roman" w:cs="仿宋_GB2312" w:hint="eastAsia"/>
          <w:sz w:val="32"/>
          <w:shd w:val="clear" w:color="auto" w:fill="FFFFFF"/>
          <w:lang w:val="en"/>
        </w:rPr>
        <w:t>汕</w:t>
      </w:r>
      <w:proofErr w:type="gramEnd"/>
      <w:r>
        <w:rPr>
          <w:rFonts w:hAnsi="Times New Roman" w:cs="仿宋_GB2312" w:hint="eastAsia"/>
          <w:sz w:val="32"/>
          <w:shd w:val="clear" w:color="auto" w:fill="FFFFFF"/>
          <w:lang w:val="en"/>
        </w:rPr>
        <w:t>特别合作区区</w:t>
      </w:r>
      <w:r>
        <w:rPr>
          <w:rFonts w:hAnsi="Times New Roman" w:cs="仿宋_GB2312" w:hint="eastAsia"/>
          <w:sz w:val="32"/>
          <w:shd w:val="clear" w:color="auto" w:fill="FFFFFF"/>
        </w:rPr>
        <w:t>域</w:t>
      </w:r>
      <w:r>
        <w:rPr>
          <w:rFonts w:hAnsi="Times New Roman" w:cs="仿宋_GB2312" w:hint="eastAsia"/>
          <w:sz w:val="32"/>
          <w:shd w:val="clear" w:color="auto" w:fill="FFFFFF"/>
          <w:lang w:val="en"/>
        </w:rPr>
        <w:t>内</w:t>
      </w:r>
      <w:r>
        <w:rPr>
          <w:rFonts w:hAnsi="Times New Roman" w:cs="仿宋_GB2312" w:hint="eastAsia"/>
          <w:sz w:val="32"/>
          <w:shd w:val="clear" w:color="auto" w:fill="FFFFFF"/>
        </w:rPr>
        <w:t>消纳；</w:t>
      </w:r>
      <w:proofErr w:type="gramStart"/>
      <w:r>
        <w:rPr>
          <w:rFonts w:hAnsi="Times New Roman" w:cs="仿宋_GB2312" w:hint="eastAsia"/>
          <w:sz w:val="32"/>
          <w:shd w:val="clear" w:color="auto" w:fill="FFFFFF"/>
        </w:rPr>
        <w:t>如需消纳</w:t>
      </w:r>
      <w:proofErr w:type="gramEnd"/>
      <w:r>
        <w:rPr>
          <w:rFonts w:hAnsi="Times New Roman" w:cs="仿宋_GB2312" w:hint="eastAsia"/>
          <w:sz w:val="32"/>
          <w:shd w:val="clear" w:color="auto" w:fill="FFFFFF"/>
        </w:rPr>
        <w:t>的，应当经</w:t>
      </w:r>
      <w:r>
        <w:rPr>
          <w:rFonts w:hAnsi="Times New Roman" w:cs="仿宋_GB2312" w:hint="eastAsia"/>
          <w:sz w:val="32"/>
          <w:shd w:val="clear" w:color="auto" w:fill="FFFFFF"/>
          <w:lang w:val="en"/>
        </w:rPr>
        <w:t>区管委会</w:t>
      </w:r>
      <w:r>
        <w:rPr>
          <w:rFonts w:hAnsi="Times New Roman" w:cs="仿宋_GB2312" w:hint="eastAsia"/>
          <w:sz w:val="32"/>
          <w:shd w:val="clear" w:color="auto" w:fill="FFFFFF"/>
        </w:rPr>
        <w:t>同意后方可消纳。</w:t>
      </w:r>
    </w:p>
    <w:p w14:paraId="23DF6635" w14:textId="77777777" w:rsidR="00DE177F" w:rsidRDefault="00DE177F">
      <w:pPr>
        <w:pStyle w:val="ad"/>
        <w:widowControl/>
        <w:shd w:val="clear" w:color="auto" w:fill="FFFFFF"/>
        <w:spacing w:beforeAutospacing="0" w:afterAutospacing="0"/>
        <w:ind w:firstLineChars="200" w:firstLine="640"/>
        <w:jc w:val="both"/>
        <w:rPr>
          <w:rFonts w:hAnsi="Times New Roman" w:cs="仿宋_GB2312"/>
          <w:sz w:val="32"/>
          <w:shd w:val="clear" w:color="auto" w:fill="FFFFFF"/>
        </w:rPr>
      </w:pPr>
    </w:p>
    <w:p w14:paraId="4C60B26E" w14:textId="77777777" w:rsidR="00DE177F" w:rsidRDefault="00000000">
      <w:pPr>
        <w:ind w:firstLineChars="200" w:firstLine="640"/>
        <w:jc w:val="center"/>
        <w:outlineLvl w:val="0"/>
        <w:rPr>
          <w:rFonts w:hAnsi="黑体" w:cs="黑体"/>
        </w:rPr>
      </w:pPr>
      <w:bookmarkStart w:id="6" w:name="_Toc164692999"/>
      <w:r>
        <w:rPr>
          <w:rFonts w:ascii="黑体" w:eastAsia="黑体" w:hAnsi="黑体" w:cs="黑体" w:hint="eastAsia"/>
          <w:shd w:val="clear" w:color="auto" w:fill="FFFFFF"/>
        </w:rPr>
        <w:t>第五章 监督管理</w:t>
      </w:r>
      <w:bookmarkEnd w:id="6"/>
    </w:p>
    <w:p w14:paraId="34AA0220" w14:textId="77777777" w:rsidR="00DE177F" w:rsidRDefault="00DE177F">
      <w:pPr>
        <w:pStyle w:val="a5"/>
        <w:ind w:firstLineChars="200" w:firstLine="640"/>
        <w:jc w:val="both"/>
      </w:pPr>
    </w:p>
    <w:p w14:paraId="79204922" w14:textId="77777777" w:rsidR="00DE177F" w:rsidRDefault="00000000">
      <w:pPr>
        <w:pStyle w:val="a4"/>
        <w:spacing w:after="0"/>
        <w:ind w:firstLineChars="200" w:firstLine="640"/>
        <w:jc w:val="both"/>
        <w:rPr>
          <w:rFonts w:ascii="仿宋_GB2312" w:hAnsi="仿宋_GB2312"/>
        </w:rPr>
      </w:pPr>
      <w:r>
        <w:rPr>
          <w:rFonts w:ascii="仿宋_GB2312" w:hAnsi="宋体" w:cs="黑体" w:hint="eastAsia"/>
          <w:shd w:val="clear" w:color="auto" w:fill="FFFFFF"/>
        </w:rPr>
        <w:t>第二十七条</w:t>
      </w:r>
      <w:r>
        <w:rPr>
          <w:rFonts w:ascii="仿宋_GB2312" w:hAnsi="仿宋_GB2312" w:hint="eastAsia"/>
        </w:rPr>
        <w:t xml:space="preserve"> 区住建水务局、区城管综合执法局、市交通运输局深</w:t>
      </w:r>
      <w:proofErr w:type="gramStart"/>
      <w:r>
        <w:rPr>
          <w:rFonts w:ascii="仿宋_GB2312" w:hAnsi="仿宋_GB2312" w:hint="eastAsia"/>
        </w:rPr>
        <w:t>汕</w:t>
      </w:r>
      <w:proofErr w:type="gramEnd"/>
      <w:r>
        <w:rPr>
          <w:rFonts w:ascii="仿宋_GB2312" w:hAnsi="仿宋_GB2312" w:hint="eastAsia"/>
        </w:rPr>
        <w:t>管理局、深</w:t>
      </w:r>
      <w:proofErr w:type="gramStart"/>
      <w:r>
        <w:rPr>
          <w:rFonts w:ascii="仿宋_GB2312" w:hAnsi="仿宋_GB2312" w:hint="eastAsia"/>
        </w:rPr>
        <w:t>汕</w:t>
      </w:r>
      <w:proofErr w:type="gramEnd"/>
      <w:r>
        <w:rPr>
          <w:rFonts w:ascii="仿宋_GB2312" w:hAnsi="仿宋_GB2312" w:hint="eastAsia"/>
        </w:rPr>
        <w:t>公安分局交警大队、市生态环境局深</w:t>
      </w:r>
      <w:proofErr w:type="gramStart"/>
      <w:r>
        <w:rPr>
          <w:rFonts w:ascii="仿宋_GB2312" w:hAnsi="仿宋_GB2312" w:hint="eastAsia"/>
        </w:rPr>
        <w:t>汕</w:t>
      </w:r>
      <w:proofErr w:type="gramEnd"/>
      <w:r>
        <w:rPr>
          <w:rFonts w:ascii="仿宋_GB2312" w:hAnsi="仿宋_GB2312" w:hint="eastAsia"/>
        </w:rPr>
        <w:t>管理局等部门应当依据各自职责通过资料核查、现场检查等方式对建筑废弃物管理进行监督检查。</w:t>
      </w:r>
    </w:p>
    <w:p w14:paraId="66A29070" w14:textId="77777777" w:rsidR="00DE177F" w:rsidRDefault="00000000">
      <w:pPr>
        <w:pStyle w:val="a4"/>
        <w:spacing w:after="0"/>
        <w:ind w:firstLineChars="200" w:firstLine="640"/>
        <w:jc w:val="both"/>
        <w:rPr>
          <w:rFonts w:ascii="仿宋_GB2312"/>
        </w:rPr>
      </w:pPr>
      <w:r>
        <w:rPr>
          <w:rFonts w:ascii="仿宋_GB2312" w:hAnsi="宋体" w:cs="黑体" w:hint="eastAsia"/>
          <w:shd w:val="clear" w:color="auto" w:fill="FFFFFF"/>
        </w:rPr>
        <w:t>第二十八条</w:t>
      </w:r>
      <w:r>
        <w:rPr>
          <w:rFonts w:ascii="仿宋_GB2312" w:hint="eastAsia"/>
        </w:rPr>
        <w:t xml:space="preserve"> 单位或者个人不得将生活垃圾、危险废物和建筑废弃物混合排放和回填。</w:t>
      </w:r>
    </w:p>
    <w:p w14:paraId="058C18E5" w14:textId="77777777" w:rsidR="00DE177F" w:rsidRDefault="00000000">
      <w:pPr>
        <w:pStyle w:val="a4"/>
        <w:spacing w:after="0"/>
        <w:ind w:firstLineChars="200" w:firstLine="640"/>
        <w:jc w:val="both"/>
        <w:rPr>
          <w:rFonts w:ascii="仿宋_GB2312"/>
        </w:rPr>
      </w:pPr>
      <w:r>
        <w:rPr>
          <w:rFonts w:ascii="仿宋_GB2312" w:hint="eastAsia"/>
        </w:rPr>
        <w:t>单位或者个人不得在公共场所及其他非指定的场地消纳、倾</w:t>
      </w:r>
      <w:r>
        <w:rPr>
          <w:rFonts w:ascii="仿宋_GB2312" w:hint="eastAsia"/>
        </w:rPr>
        <w:lastRenderedPageBreak/>
        <w:t>倒、抛洒、堆放或者填埋建筑废弃物。</w:t>
      </w:r>
    </w:p>
    <w:p w14:paraId="6AA3B47F" w14:textId="77777777" w:rsidR="00DE177F" w:rsidRDefault="00000000">
      <w:pPr>
        <w:pStyle w:val="a4"/>
        <w:spacing w:after="0"/>
        <w:ind w:firstLineChars="200" w:firstLine="640"/>
        <w:jc w:val="both"/>
        <w:rPr>
          <w:rFonts w:ascii="仿宋_GB2312" w:hAnsi="仿宋_GB2312"/>
        </w:rPr>
      </w:pPr>
      <w:r>
        <w:rPr>
          <w:rFonts w:ascii="仿宋_GB2312" w:hAnsi="宋体" w:cs="黑体" w:hint="eastAsia"/>
          <w:shd w:val="clear" w:color="auto" w:fill="FFFFFF"/>
        </w:rPr>
        <w:t>第二十九条</w:t>
      </w:r>
      <w:r>
        <w:rPr>
          <w:rFonts w:ascii="仿宋_GB2312" w:hAnsi="仿宋_GB2312" w:hint="eastAsia"/>
        </w:rPr>
        <w:t xml:space="preserve"> 区住建水务局、市交通运输局深</w:t>
      </w:r>
      <w:proofErr w:type="gramStart"/>
      <w:r>
        <w:rPr>
          <w:rFonts w:ascii="仿宋_GB2312" w:hAnsi="仿宋_GB2312" w:hint="eastAsia"/>
        </w:rPr>
        <w:t>汕</w:t>
      </w:r>
      <w:proofErr w:type="gramEnd"/>
      <w:r>
        <w:rPr>
          <w:rFonts w:ascii="仿宋_GB2312" w:hAnsi="仿宋_GB2312" w:hint="eastAsia"/>
        </w:rPr>
        <w:t>管理局等部门按照各自职责组织建立健全建筑废弃物运输、建筑业企业和消纳场所的诚信综合评价体系。</w:t>
      </w:r>
    </w:p>
    <w:p w14:paraId="25506BE4" w14:textId="77777777" w:rsidR="00DE177F" w:rsidRDefault="00000000">
      <w:pPr>
        <w:pStyle w:val="a4"/>
        <w:spacing w:after="0"/>
        <w:ind w:firstLineChars="200" w:firstLine="640"/>
        <w:jc w:val="both"/>
        <w:rPr>
          <w:rFonts w:ascii="仿宋_GB2312" w:hAnsi="仿宋_GB2312"/>
        </w:rPr>
      </w:pPr>
      <w:r>
        <w:rPr>
          <w:rFonts w:ascii="仿宋_GB2312" w:hAnsi="仿宋_GB2312" w:hint="eastAsia"/>
        </w:rPr>
        <w:t>相关单位违反本办法规定受到行政处罚的，区住建水务局、市交通运输局深</w:t>
      </w:r>
      <w:proofErr w:type="gramStart"/>
      <w:r>
        <w:rPr>
          <w:rFonts w:ascii="仿宋_GB2312" w:hAnsi="仿宋_GB2312" w:hint="eastAsia"/>
        </w:rPr>
        <w:t>汕</w:t>
      </w:r>
      <w:proofErr w:type="gramEnd"/>
      <w:r>
        <w:rPr>
          <w:rFonts w:ascii="仿宋_GB2312" w:hAnsi="仿宋_GB2312" w:hint="eastAsia"/>
        </w:rPr>
        <w:t>管理局等部门应当作不良行为记录，并将记录纳入企业诚信综合评价体系同时上传至市公共信用信息服务平台。</w:t>
      </w:r>
    </w:p>
    <w:p w14:paraId="1947D80E" w14:textId="77777777" w:rsidR="00DE177F" w:rsidRDefault="00000000">
      <w:pPr>
        <w:pStyle w:val="a4"/>
        <w:spacing w:after="0"/>
        <w:ind w:firstLineChars="200" w:firstLine="640"/>
        <w:jc w:val="both"/>
        <w:rPr>
          <w:rFonts w:ascii="仿宋_GB2312" w:hAnsi="仿宋_GB2312"/>
        </w:rPr>
      </w:pPr>
      <w:r>
        <w:rPr>
          <w:rFonts w:ascii="仿宋_GB2312" w:hAnsi="宋体" w:cs="黑体" w:hint="eastAsia"/>
          <w:shd w:val="clear" w:color="auto" w:fill="FFFFFF"/>
        </w:rPr>
        <w:t>第三十条</w:t>
      </w:r>
      <w:r>
        <w:rPr>
          <w:rFonts w:ascii="仿宋_GB2312" w:hAnsi="仿宋_GB2312" w:hint="eastAsia"/>
        </w:rPr>
        <w:t xml:space="preserve"> 区住建水务局、区城管综合执法局、市交通运输局深</w:t>
      </w:r>
      <w:proofErr w:type="gramStart"/>
      <w:r>
        <w:rPr>
          <w:rFonts w:ascii="仿宋_GB2312" w:hAnsi="仿宋_GB2312" w:hint="eastAsia"/>
        </w:rPr>
        <w:t>汕</w:t>
      </w:r>
      <w:proofErr w:type="gramEnd"/>
      <w:r>
        <w:rPr>
          <w:rFonts w:ascii="仿宋_GB2312" w:hAnsi="仿宋_GB2312" w:hint="eastAsia"/>
        </w:rPr>
        <w:t>管理局、深</w:t>
      </w:r>
      <w:proofErr w:type="gramStart"/>
      <w:r>
        <w:rPr>
          <w:rFonts w:ascii="仿宋_GB2312" w:hAnsi="仿宋_GB2312" w:hint="eastAsia"/>
        </w:rPr>
        <w:t>汕</w:t>
      </w:r>
      <w:proofErr w:type="gramEnd"/>
      <w:r>
        <w:rPr>
          <w:rFonts w:ascii="仿宋_GB2312" w:hAnsi="仿宋_GB2312" w:hint="eastAsia"/>
        </w:rPr>
        <w:t>公安分局交警大队、市生态环境局深</w:t>
      </w:r>
      <w:proofErr w:type="gramStart"/>
      <w:r>
        <w:rPr>
          <w:rFonts w:ascii="仿宋_GB2312" w:hAnsi="仿宋_GB2312" w:hint="eastAsia"/>
        </w:rPr>
        <w:t>汕</w:t>
      </w:r>
      <w:proofErr w:type="gramEnd"/>
      <w:r>
        <w:rPr>
          <w:rFonts w:ascii="仿宋_GB2312" w:hAnsi="仿宋_GB2312" w:hint="eastAsia"/>
        </w:rPr>
        <w:t>管理局等部门应当建立建筑废弃物处置信息公开制度，依法向社会公布建筑废弃物分类、排放、运输、综合利用、消纳、污染物排放监测等信息。</w:t>
      </w:r>
    </w:p>
    <w:p w14:paraId="74385CD6" w14:textId="77777777" w:rsidR="00DE177F" w:rsidRDefault="00000000">
      <w:pPr>
        <w:pStyle w:val="a4"/>
        <w:spacing w:after="0"/>
        <w:ind w:firstLineChars="200" w:firstLine="640"/>
        <w:jc w:val="both"/>
        <w:rPr>
          <w:rFonts w:ascii="仿宋_GB2312"/>
        </w:rPr>
      </w:pPr>
      <w:r>
        <w:rPr>
          <w:rFonts w:ascii="仿宋_GB2312" w:hAnsi="宋体" w:cs="黑体" w:hint="eastAsia"/>
          <w:shd w:val="clear" w:color="auto" w:fill="FFFFFF"/>
        </w:rPr>
        <w:t>第三十一条</w:t>
      </w:r>
      <w:r>
        <w:rPr>
          <w:rFonts w:ascii="仿宋_GB2312" w:hint="eastAsia"/>
        </w:rPr>
        <w:t xml:space="preserve"> 区管委会应当建立健全建筑废弃物跨区域、跨部门执法协作机制，对跨区域擅自倾倒、抛撒或者堆放建筑废弃物等违法行为开展联合执法。</w:t>
      </w:r>
    </w:p>
    <w:p w14:paraId="314E7016" w14:textId="77777777" w:rsidR="00DE177F" w:rsidRDefault="00DE177F">
      <w:pPr>
        <w:ind w:firstLineChars="200" w:firstLine="640"/>
        <w:jc w:val="both"/>
      </w:pPr>
    </w:p>
    <w:p w14:paraId="292EB6AA" w14:textId="77777777" w:rsidR="00DE177F" w:rsidRDefault="00000000">
      <w:pPr>
        <w:ind w:firstLineChars="200" w:firstLine="640"/>
        <w:jc w:val="center"/>
        <w:outlineLvl w:val="0"/>
        <w:rPr>
          <w:rFonts w:hAnsi="黑体" w:cs="黑体"/>
        </w:rPr>
      </w:pPr>
      <w:bookmarkStart w:id="7" w:name="_Toc164693000"/>
      <w:r>
        <w:rPr>
          <w:rFonts w:ascii="黑体" w:eastAsia="黑体" w:hAnsi="黑体" w:cs="黑体" w:hint="eastAsia"/>
          <w:shd w:val="clear" w:color="auto" w:fill="FFFFFF"/>
        </w:rPr>
        <w:t>第六章 附则</w:t>
      </w:r>
      <w:bookmarkEnd w:id="7"/>
    </w:p>
    <w:p w14:paraId="002253DB" w14:textId="77777777" w:rsidR="00DE177F" w:rsidRDefault="00DE177F">
      <w:pPr>
        <w:pStyle w:val="a4"/>
        <w:spacing w:after="0"/>
        <w:ind w:firstLineChars="200" w:firstLine="640"/>
        <w:jc w:val="both"/>
        <w:rPr>
          <w:rFonts w:ascii="仿宋_GB2312" w:hAnsi="宋体" w:cs="黑体"/>
          <w:shd w:val="clear" w:color="auto" w:fill="FFFFFF"/>
        </w:rPr>
      </w:pPr>
    </w:p>
    <w:p w14:paraId="3FF79F99" w14:textId="77777777" w:rsidR="00DE177F" w:rsidRDefault="00000000">
      <w:pPr>
        <w:pStyle w:val="a4"/>
        <w:spacing w:after="0"/>
        <w:ind w:firstLineChars="200" w:firstLine="640"/>
        <w:jc w:val="both"/>
        <w:rPr>
          <w:rFonts w:ascii="仿宋_GB2312" w:hAnsi="仿宋_GB2312"/>
        </w:rPr>
      </w:pPr>
      <w:r>
        <w:rPr>
          <w:rFonts w:ascii="仿宋_GB2312" w:hAnsi="宋体" w:cs="黑体" w:hint="eastAsia"/>
          <w:shd w:val="clear" w:color="auto" w:fill="FFFFFF"/>
        </w:rPr>
        <w:t>第三十二条</w:t>
      </w:r>
      <w:r>
        <w:rPr>
          <w:rFonts w:ascii="仿宋_GB2312" w:hAnsi="仿宋_GB2312" w:hint="eastAsia"/>
        </w:rPr>
        <w:t xml:space="preserve"> 本办法下列用语的含义是：</w:t>
      </w:r>
    </w:p>
    <w:p w14:paraId="19B27C6A" w14:textId="77777777" w:rsidR="00DE177F" w:rsidRDefault="00000000">
      <w:pPr>
        <w:pStyle w:val="a4"/>
        <w:spacing w:after="0"/>
        <w:ind w:firstLineChars="200" w:firstLine="640"/>
        <w:jc w:val="both"/>
        <w:rPr>
          <w:rFonts w:ascii="仿宋_GB2312" w:hAnsi="仿宋_GB2312"/>
        </w:rPr>
      </w:pPr>
      <w:r>
        <w:rPr>
          <w:rFonts w:ascii="仿宋_GB2312" w:hAnsi="仿宋_GB2312" w:hint="eastAsia"/>
        </w:rPr>
        <w:t>（一）临时消纳点，是指依法不需要办理施工许可的生态修复、土地整理、园林绿化，基本农田和集体用地改造，报废水库、</w:t>
      </w:r>
      <w:r>
        <w:rPr>
          <w:rFonts w:ascii="仿宋_GB2312" w:hAnsi="仿宋_GB2312" w:hint="eastAsia"/>
        </w:rPr>
        <w:lastRenderedPageBreak/>
        <w:t>报废鱼塘、报废石场和废弃河道治理等建设活动而消</w:t>
      </w:r>
      <w:proofErr w:type="gramStart"/>
      <w:r>
        <w:rPr>
          <w:rFonts w:ascii="仿宋_GB2312" w:hAnsi="仿宋_GB2312" w:hint="eastAsia"/>
        </w:rPr>
        <w:t>纳建筑</w:t>
      </w:r>
      <w:proofErr w:type="gramEnd"/>
      <w:r>
        <w:rPr>
          <w:rFonts w:ascii="仿宋_GB2312" w:hAnsi="仿宋_GB2312" w:hint="eastAsia"/>
        </w:rPr>
        <w:t>废弃物的场所。</w:t>
      </w:r>
    </w:p>
    <w:p w14:paraId="6F5BA979" w14:textId="77777777" w:rsidR="00DE177F" w:rsidRDefault="00000000">
      <w:pPr>
        <w:pStyle w:val="a4"/>
        <w:spacing w:after="0"/>
        <w:ind w:firstLineChars="200" w:firstLine="640"/>
        <w:jc w:val="both"/>
        <w:rPr>
          <w:rFonts w:ascii="仿宋_GB2312" w:hAnsi="仿宋_GB2312"/>
        </w:rPr>
      </w:pPr>
      <w:r>
        <w:rPr>
          <w:rFonts w:ascii="仿宋_GB2312" w:hAnsi="仿宋_GB2312" w:hint="eastAsia"/>
        </w:rPr>
        <w:t>（二）水运中转设施，是指通过水运中转建筑废弃物至异地处置的设施，包括码头、临时装船点。</w:t>
      </w:r>
    </w:p>
    <w:p w14:paraId="2A81854A" w14:textId="77777777" w:rsidR="00DE177F" w:rsidRDefault="00000000">
      <w:pPr>
        <w:pStyle w:val="a4"/>
        <w:spacing w:after="0"/>
        <w:ind w:firstLineChars="200" w:firstLine="640"/>
        <w:jc w:val="both"/>
        <w:rPr>
          <w:rFonts w:ascii="仿宋_GB2312" w:hAnsi="仿宋_GB2312"/>
        </w:rPr>
      </w:pPr>
      <w:r>
        <w:rPr>
          <w:rFonts w:ascii="仿宋_GB2312" w:hAnsi="仿宋_GB2312" w:hint="eastAsia"/>
        </w:rPr>
        <w:t>（三）工程渣土，是指地下空间开挖、场地平整等施工过程中产生的弃渣、弃土。</w:t>
      </w:r>
    </w:p>
    <w:p w14:paraId="45E324F3" w14:textId="77777777" w:rsidR="00DE177F" w:rsidRDefault="00000000">
      <w:pPr>
        <w:pStyle w:val="a4"/>
        <w:spacing w:after="0"/>
        <w:ind w:firstLineChars="200" w:firstLine="640"/>
        <w:jc w:val="both"/>
        <w:rPr>
          <w:rFonts w:ascii="仿宋_GB2312" w:hAnsi="仿宋_GB2312"/>
        </w:rPr>
      </w:pPr>
      <w:r>
        <w:rPr>
          <w:rFonts w:ascii="仿宋_GB2312" w:hAnsi="仿宋_GB2312" w:hint="eastAsia"/>
        </w:rPr>
        <w:t>（四）拆除废弃物，是指拆除各类建（构）筑物、管网等产生的废弃混凝土、砖瓦、沥青等。</w:t>
      </w:r>
    </w:p>
    <w:p w14:paraId="360D598A" w14:textId="77777777" w:rsidR="00DE177F" w:rsidRDefault="00000000">
      <w:pPr>
        <w:pStyle w:val="a4"/>
        <w:spacing w:after="0"/>
        <w:ind w:firstLineChars="200" w:firstLine="640"/>
        <w:jc w:val="both"/>
        <w:rPr>
          <w:rFonts w:ascii="仿宋_GB2312" w:hAnsi="仿宋_GB2312"/>
        </w:rPr>
      </w:pPr>
      <w:r>
        <w:rPr>
          <w:rFonts w:ascii="仿宋_GB2312" w:hAnsi="仿宋_GB2312" w:hint="eastAsia"/>
        </w:rPr>
        <w:t>（五）工程泥浆，是指钻孔桩基施工、地下连续墙施工、盾构施工、水平</w:t>
      </w:r>
      <w:proofErr w:type="gramStart"/>
      <w:r>
        <w:rPr>
          <w:rFonts w:ascii="仿宋_GB2312" w:hAnsi="仿宋_GB2312" w:hint="eastAsia"/>
        </w:rPr>
        <w:t>定向钻及泥水</w:t>
      </w:r>
      <w:proofErr w:type="gramEnd"/>
      <w:r>
        <w:rPr>
          <w:rFonts w:ascii="仿宋_GB2312" w:hAnsi="仿宋_GB2312" w:hint="eastAsia"/>
        </w:rPr>
        <w:t>顶管等施工产生的泥浆。</w:t>
      </w:r>
    </w:p>
    <w:p w14:paraId="3930E61D" w14:textId="77777777" w:rsidR="00DE177F" w:rsidRDefault="00000000">
      <w:pPr>
        <w:pStyle w:val="a4"/>
        <w:spacing w:after="0"/>
        <w:ind w:firstLineChars="200" w:firstLine="640"/>
        <w:jc w:val="both"/>
        <w:rPr>
          <w:rFonts w:ascii="仿宋_GB2312" w:hAnsi="仿宋_GB2312"/>
        </w:rPr>
      </w:pPr>
      <w:r>
        <w:rPr>
          <w:rFonts w:ascii="仿宋_GB2312" w:hAnsi="仿宋_GB2312" w:hint="eastAsia"/>
        </w:rPr>
        <w:t>（六）施工废弃物，是指新建、改建、扩建各类建（构）筑物、管网等工程产生的混凝土、砖瓦、陶瓷、木材、玻璃、金属、沥青以及塑料等轻物质。</w:t>
      </w:r>
    </w:p>
    <w:p w14:paraId="23F8BE5A" w14:textId="77777777" w:rsidR="00DE177F" w:rsidRDefault="00000000">
      <w:pPr>
        <w:pStyle w:val="a4"/>
        <w:spacing w:after="0"/>
        <w:ind w:firstLineChars="200" w:firstLine="640"/>
        <w:jc w:val="both"/>
        <w:rPr>
          <w:rFonts w:ascii="仿宋_GB2312" w:hAnsi="仿宋_GB2312"/>
        </w:rPr>
      </w:pPr>
      <w:r>
        <w:rPr>
          <w:rFonts w:ascii="仿宋_GB2312" w:hAnsi="仿宋_GB2312" w:hint="eastAsia"/>
        </w:rPr>
        <w:t>（七）装修废弃物，是指房屋装修过程中产生的混凝土、砖瓦、陶瓷、木材、玻璃、金属、沥青以及塑料等轻物质。</w:t>
      </w:r>
    </w:p>
    <w:p w14:paraId="18AB580B" w14:textId="77777777" w:rsidR="00DE177F" w:rsidRDefault="00000000">
      <w:pPr>
        <w:pStyle w:val="a4"/>
        <w:spacing w:after="0"/>
        <w:ind w:firstLineChars="200" w:firstLine="640"/>
        <w:jc w:val="both"/>
        <w:rPr>
          <w:rFonts w:ascii="仿宋_GB2312"/>
        </w:rPr>
      </w:pPr>
      <w:r>
        <w:rPr>
          <w:rFonts w:ascii="仿宋_GB2312" w:hAnsi="宋体" w:cs="黑体" w:hint="eastAsia"/>
          <w:shd w:val="clear" w:color="auto" w:fill="FFFFFF"/>
        </w:rPr>
        <w:t>第三十三条</w:t>
      </w:r>
      <w:r>
        <w:rPr>
          <w:rFonts w:ascii="仿宋_GB2312" w:hAnsi="仿宋_GB2312" w:hint="eastAsia"/>
        </w:rPr>
        <w:t xml:space="preserve"> 本办法自2024年  月  日起施行，有效期3年。</w:t>
      </w:r>
    </w:p>
    <w:sectPr w:rsidR="00DE177F">
      <w:footerReference w:type="default" r:id="rId8"/>
      <w:pgSz w:w="11906" w:h="16838"/>
      <w:pgMar w:top="2098" w:right="1474" w:bottom="1985" w:left="1588" w:header="851" w:footer="992" w:gutter="0"/>
      <w:pgNumType w:fmt="numberInDash"/>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AD432B" w14:textId="77777777" w:rsidR="00C05B5B" w:rsidRDefault="00C05B5B">
      <w:pPr>
        <w:spacing w:line="240" w:lineRule="auto"/>
      </w:pPr>
      <w:r>
        <w:separator/>
      </w:r>
    </w:p>
  </w:endnote>
  <w:endnote w:type="continuationSeparator" w:id="0">
    <w:p w14:paraId="5824BF1F" w14:textId="77777777" w:rsidR="00C05B5B" w:rsidRDefault="00C05B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5EC14" w14:textId="77777777" w:rsidR="00DE177F" w:rsidRDefault="00000000">
    <w:pPr>
      <w:pStyle w:val="a9"/>
      <w:ind w:firstLine="360"/>
      <w:jc w:val="right"/>
    </w:pPr>
    <w:r>
      <w:rPr>
        <w:noProof/>
      </w:rPr>
      <mc:AlternateContent>
        <mc:Choice Requires="wps">
          <w:drawing>
            <wp:anchor distT="0" distB="0" distL="114300" distR="114300" simplePos="0" relativeHeight="251658240" behindDoc="0" locked="0" layoutInCell="1" allowOverlap="1" wp14:anchorId="339B242F" wp14:editId="61C7ECEC">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661536791"/>
                          </w:sdtPr>
                          <w:sdtContent>
                            <w:p w14:paraId="4DD90F5F" w14:textId="77777777" w:rsidR="00DE177F" w:rsidRDefault="00000000">
                              <w:pPr>
                                <w:pStyle w:val="a9"/>
                                <w:ind w:firstLine="360"/>
                                <w:jc w:val="right"/>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Pr>
                                  <w:rFonts w:asciiTheme="minorEastAsia" w:eastAsiaTheme="minorEastAsia" w:hAnsiTheme="minorEastAsia"/>
                                  <w:sz w:val="28"/>
                                  <w:szCs w:val="28"/>
                                  <w:lang w:val="zh-CN"/>
                                </w:rPr>
                                <w:t>2</w:t>
                              </w:r>
                              <w:r>
                                <w:rPr>
                                  <w:rFonts w:asciiTheme="minorEastAsia" w:eastAsiaTheme="minorEastAsia" w:hAnsiTheme="minorEastAsia"/>
                                  <w:sz w:val="28"/>
                                  <w:szCs w:val="28"/>
                                </w:rPr>
                                <w:fldChar w:fldCharType="end"/>
                              </w:r>
                            </w:p>
                          </w:sdtContent>
                        </w:sdt>
                        <w:p w14:paraId="1B2F9019" w14:textId="77777777" w:rsidR="00DE177F" w:rsidRDefault="00DE177F">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sdt>
                    <w:sdtPr>
                      <w:id w:val="-1661536791"/>
                      <w:docPartObj>
                        <w:docPartGallery w:val="autotext"/>
                      </w:docPartObj>
                    </w:sdtPr>
                    <w:sdtContent>
                      <w:p>
                        <w:pPr>
                          <w:pStyle w:val="9"/>
                          <w:ind w:firstLine="360"/>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w:t>
                        </w:r>
                        <w:r>
                          <w:rPr>
                            <w:rFonts w:asciiTheme="minorEastAsia" w:hAnsiTheme="minorEastAsia" w:eastAsiaTheme="minorEastAsia"/>
                            <w:sz w:val="28"/>
                            <w:szCs w:val="28"/>
                          </w:rPr>
                          <w:fldChar w:fldCharType="end"/>
                        </w:r>
                      </w:p>
                    </w:sdtContent>
                  </w:sdt>
                  <w:p>
                    <w:pPr>
                      <w:pStyle w:val="2"/>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11D56D" w14:textId="77777777" w:rsidR="00C05B5B" w:rsidRDefault="00C05B5B">
      <w:pPr>
        <w:spacing w:line="240" w:lineRule="auto"/>
      </w:pPr>
      <w:r>
        <w:separator/>
      </w:r>
    </w:p>
  </w:footnote>
  <w:footnote w:type="continuationSeparator" w:id="0">
    <w:p w14:paraId="67D119F3" w14:textId="77777777" w:rsidR="00C05B5B" w:rsidRDefault="00C05B5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BmY2ZlM2QzY2VkNDk4N2RjNGI3NGYyNDEwNzEzNGUifQ=="/>
  </w:docVars>
  <w:rsids>
    <w:rsidRoot w:val="7E726A3F"/>
    <w:rsid w:val="BBD7423E"/>
    <w:rsid w:val="00011838"/>
    <w:rsid w:val="00051780"/>
    <w:rsid w:val="00086CAA"/>
    <w:rsid w:val="000E147A"/>
    <w:rsid w:val="000F20E2"/>
    <w:rsid w:val="001017A2"/>
    <w:rsid w:val="001300C9"/>
    <w:rsid w:val="00146C0B"/>
    <w:rsid w:val="0017439B"/>
    <w:rsid w:val="001C46F8"/>
    <w:rsid w:val="0021716E"/>
    <w:rsid w:val="0024480B"/>
    <w:rsid w:val="0026678E"/>
    <w:rsid w:val="0028654D"/>
    <w:rsid w:val="002B0966"/>
    <w:rsid w:val="002D6143"/>
    <w:rsid w:val="002D66F9"/>
    <w:rsid w:val="003040BA"/>
    <w:rsid w:val="0032327B"/>
    <w:rsid w:val="00332C1A"/>
    <w:rsid w:val="00363484"/>
    <w:rsid w:val="00385884"/>
    <w:rsid w:val="003E572C"/>
    <w:rsid w:val="004879D2"/>
    <w:rsid w:val="004E78E6"/>
    <w:rsid w:val="005277DD"/>
    <w:rsid w:val="00546BB8"/>
    <w:rsid w:val="005B1654"/>
    <w:rsid w:val="00622D05"/>
    <w:rsid w:val="006903BC"/>
    <w:rsid w:val="006A5046"/>
    <w:rsid w:val="00735753"/>
    <w:rsid w:val="0075328A"/>
    <w:rsid w:val="007B02E8"/>
    <w:rsid w:val="007D7690"/>
    <w:rsid w:val="007E7736"/>
    <w:rsid w:val="007F697C"/>
    <w:rsid w:val="0080067E"/>
    <w:rsid w:val="00813F51"/>
    <w:rsid w:val="008444CF"/>
    <w:rsid w:val="00857D15"/>
    <w:rsid w:val="00896EE4"/>
    <w:rsid w:val="0092170A"/>
    <w:rsid w:val="00933BE0"/>
    <w:rsid w:val="00945FF1"/>
    <w:rsid w:val="009961B5"/>
    <w:rsid w:val="009D6408"/>
    <w:rsid w:val="00A01087"/>
    <w:rsid w:val="00A157B3"/>
    <w:rsid w:val="00A4426F"/>
    <w:rsid w:val="00A72BFA"/>
    <w:rsid w:val="00A9687C"/>
    <w:rsid w:val="00AA330B"/>
    <w:rsid w:val="00B27082"/>
    <w:rsid w:val="00B40966"/>
    <w:rsid w:val="00BA0D7C"/>
    <w:rsid w:val="00BE0841"/>
    <w:rsid w:val="00BF02F3"/>
    <w:rsid w:val="00C05B5B"/>
    <w:rsid w:val="00C11A49"/>
    <w:rsid w:val="00C130AF"/>
    <w:rsid w:val="00C50308"/>
    <w:rsid w:val="00CD0335"/>
    <w:rsid w:val="00D1449A"/>
    <w:rsid w:val="00D87480"/>
    <w:rsid w:val="00D94355"/>
    <w:rsid w:val="00DE177F"/>
    <w:rsid w:val="00E028CE"/>
    <w:rsid w:val="00E259E2"/>
    <w:rsid w:val="00E332C3"/>
    <w:rsid w:val="00E41B95"/>
    <w:rsid w:val="00EF78E6"/>
    <w:rsid w:val="00F068B4"/>
    <w:rsid w:val="00F32D4A"/>
    <w:rsid w:val="00F574D6"/>
    <w:rsid w:val="7E726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325E63"/>
  <w15:docId w15:val="{25C6D2B8-A589-42FD-82C0-BE2218644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unhideWhenUsed="1" w:qFormat="1"/>
    <w:lsdException w:name="toc 3" w:uiPriority="39"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99"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spacing w:line="560" w:lineRule="exact"/>
    </w:pPr>
    <w:rPr>
      <w:rFonts w:ascii="仿宋_GB2312" w:eastAsia="仿宋_GB2312" w:hAnsi="仿宋_GB2312" w:cs="仿宋_GB2312"/>
      <w:kern w:val="2"/>
      <w:sz w:val="32"/>
      <w:szCs w:val="32"/>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Body Text"/>
    <w:basedOn w:val="a"/>
    <w:next w:val="a5"/>
    <w:uiPriority w:val="99"/>
    <w:qFormat/>
    <w:pPr>
      <w:spacing w:after="120"/>
    </w:pPr>
    <w:rPr>
      <w:rFonts w:ascii="Calibri" w:hAnsi="Calibri"/>
    </w:rPr>
  </w:style>
  <w:style w:type="paragraph" w:styleId="a5">
    <w:name w:val="Title"/>
    <w:basedOn w:val="a"/>
    <w:next w:val="a"/>
    <w:link w:val="a6"/>
    <w:qFormat/>
    <w:pPr>
      <w:textAlignment w:val="baseline"/>
    </w:pPr>
  </w:style>
  <w:style w:type="paragraph" w:styleId="TOC3">
    <w:name w:val="toc 3"/>
    <w:basedOn w:val="a"/>
    <w:next w:val="a"/>
    <w:uiPriority w:val="39"/>
    <w:unhideWhenUsed/>
    <w:qFormat/>
    <w:pPr>
      <w:widowControl/>
      <w:spacing w:after="100" w:line="259" w:lineRule="auto"/>
      <w:ind w:left="440"/>
    </w:pPr>
    <w:rPr>
      <w:rFonts w:asciiTheme="minorHAnsi" w:eastAsiaTheme="minorEastAsia" w:hAnsiTheme="minorHAnsi" w:cs="Times New Roman"/>
      <w:kern w:val="0"/>
      <w:sz w:val="22"/>
      <w:szCs w:val="22"/>
    </w:rPr>
  </w:style>
  <w:style w:type="paragraph" w:styleId="a7">
    <w:name w:val="Balloon Text"/>
    <w:basedOn w:val="a"/>
    <w:link w:val="a8"/>
    <w:qFormat/>
    <w:pPr>
      <w:spacing w:line="240" w:lineRule="auto"/>
    </w:pPr>
    <w:rPr>
      <w:sz w:val="18"/>
      <w:szCs w:val="18"/>
    </w:rPr>
  </w:style>
  <w:style w:type="paragraph" w:styleId="a9">
    <w:name w:val="footer"/>
    <w:basedOn w:val="a"/>
    <w:link w:val="aa"/>
    <w:uiPriority w:val="99"/>
    <w:qFormat/>
    <w:pPr>
      <w:tabs>
        <w:tab w:val="center" w:pos="4153"/>
        <w:tab w:val="right" w:pos="8306"/>
      </w:tabs>
      <w:snapToGrid w:val="0"/>
      <w:spacing w:line="240" w:lineRule="atLeast"/>
    </w:pPr>
    <w:rPr>
      <w:sz w:val="18"/>
      <w:szCs w:val="18"/>
    </w:rPr>
  </w:style>
  <w:style w:type="paragraph" w:styleId="ab">
    <w:name w:val="header"/>
    <w:basedOn w:val="a"/>
    <w:link w:val="ac"/>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a"/>
    <w:next w:val="a"/>
    <w:uiPriority w:val="39"/>
    <w:qFormat/>
    <w:pPr>
      <w:tabs>
        <w:tab w:val="right" w:leader="dot" w:pos="8834"/>
      </w:tabs>
      <w:spacing w:line="360" w:lineRule="auto"/>
    </w:pPr>
  </w:style>
  <w:style w:type="paragraph" w:styleId="TOC2">
    <w:name w:val="toc 2"/>
    <w:basedOn w:val="a"/>
    <w:next w:val="a"/>
    <w:uiPriority w:val="39"/>
    <w:unhideWhenUsed/>
    <w:qFormat/>
    <w:pPr>
      <w:widowControl/>
      <w:spacing w:after="100" w:line="259" w:lineRule="auto"/>
      <w:ind w:left="220"/>
    </w:pPr>
    <w:rPr>
      <w:rFonts w:asciiTheme="minorHAnsi" w:eastAsiaTheme="minorEastAsia" w:hAnsiTheme="minorHAnsi" w:cs="Times New Roman"/>
      <w:kern w:val="0"/>
      <w:sz w:val="22"/>
      <w:szCs w:val="22"/>
    </w:rPr>
  </w:style>
  <w:style w:type="paragraph" w:styleId="ad">
    <w:name w:val="Normal (Web)"/>
    <w:basedOn w:val="a"/>
    <w:qFormat/>
    <w:pPr>
      <w:spacing w:beforeAutospacing="1" w:afterAutospacing="1"/>
    </w:pPr>
    <w:rPr>
      <w:rFonts w:cs="Times New Roman"/>
      <w:kern w:val="0"/>
      <w:sz w:val="24"/>
    </w:rPr>
  </w:style>
  <w:style w:type="character" w:styleId="ae">
    <w:name w:val="Strong"/>
    <w:basedOn w:val="a0"/>
    <w:qFormat/>
    <w:rPr>
      <w:b/>
    </w:rPr>
  </w:style>
  <w:style w:type="character" w:styleId="af">
    <w:name w:val="Hyperlink"/>
    <w:basedOn w:val="a0"/>
    <w:uiPriority w:val="99"/>
    <w:unhideWhenUsed/>
    <w:qFormat/>
    <w:rPr>
      <w:color w:val="0026E5" w:themeColor="hyperlink"/>
      <w:u w:val="single"/>
    </w:rPr>
  </w:style>
  <w:style w:type="character" w:styleId="af0">
    <w:name w:val="annotation reference"/>
    <w:basedOn w:val="a0"/>
    <w:qFormat/>
    <w:rPr>
      <w:sz w:val="21"/>
      <w:szCs w:val="21"/>
    </w:rPr>
  </w:style>
  <w:style w:type="paragraph" w:customStyle="1" w:styleId="TOC10">
    <w:name w:val="TOC 标题1"/>
    <w:basedOn w:val="1"/>
    <w:next w:val="a"/>
    <w:uiPriority w:val="39"/>
    <w:unhideWhenUsed/>
    <w:qFormat/>
    <w:pPr>
      <w:widowControl/>
      <w:spacing w:before="240" w:after="0" w:line="259" w:lineRule="auto"/>
      <w:outlineLvl w:val="9"/>
    </w:pPr>
    <w:rPr>
      <w:rFonts w:asciiTheme="majorHAnsi" w:eastAsiaTheme="majorEastAsia" w:hAnsiTheme="majorHAnsi" w:cstheme="majorBidi"/>
      <w:b w:val="0"/>
      <w:color w:val="2D53A0" w:themeColor="accent1" w:themeShade="BF"/>
      <w:kern w:val="0"/>
      <w:sz w:val="32"/>
    </w:rPr>
  </w:style>
  <w:style w:type="character" w:customStyle="1" w:styleId="ac">
    <w:name w:val="页眉 字符"/>
    <w:basedOn w:val="a0"/>
    <w:link w:val="ab"/>
    <w:qFormat/>
    <w:rPr>
      <w:rFonts w:ascii="仿宋_GB2312" w:eastAsia="仿宋_GB2312" w:hAnsi="仿宋_GB2312" w:cs="仿宋_GB2312"/>
      <w:kern w:val="2"/>
      <w:sz w:val="18"/>
      <w:szCs w:val="18"/>
    </w:rPr>
  </w:style>
  <w:style w:type="character" w:customStyle="1" w:styleId="aa">
    <w:name w:val="页脚 字符"/>
    <w:basedOn w:val="a0"/>
    <w:link w:val="a9"/>
    <w:uiPriority w:val="99"/>
    <w:qFormat/>
    <w:rPr>
      <w:rFonts w:ascii="仿宋_GB2312" w:eastAsia="仿宋_GB2312" w:hAnsi="仿宋_GB2312" w:cs="仿宋_GB2312"/>
      <w:kern w:val="2"/>
      <w:sz w:val="18"/>
      <w:szCs w:val="18"/>
    </w:rPr>
  </w:style>
  <w:style w:type="paragraph" w:styleId="af1">
    <w:name w:val="List Paragraph"/>
    <w:basedOn w:val="a"/>
    <w:uiPriority w:val="99"/>
    <w:qFormat/>
    <w:pPr>
      <w:ind w:firstLineChars="200" w:firstLine="420"/>
    </w:pPr>
  </w:style>
  <w:style w:type="character" w:customStyle="1" w:styleId="a8">
    <w:name w:val="批注框文本 字符"/>
    <w:basedOn w:val="a0"/>
    <w:link w:val="a7"/>
    <w:qFormat/>
    <w:rPr>
      <w:rFonts w:ascii="仿宋_GB2312" w:eastAsia="仿宋_GB2312" w:hAnsi="仿宋_GB2312" w:cs="仿宋_GB2312"/>
      <w:kern w:val="2"/>
      <w:sz w:val="18"/>
      <w:szCs w:val="18"/>
    </w:rPr>
  </w:style>
  <w:style w:type="paragraph" w:customStyle="1" w:styleId="TOC20">
    <w:name w:val="TOC 标题2"/>
    <w:basedOn w:val="1"/>
    <w:next w:val="a"/>
    <w:uiPriority w:val="39"/>
    <w:unhideWhenUsed/>
    <w:qFormat/>
    <w:pPr>
      <w:widowControl/>
      <w:spacing w:before="240" w:after="0" w:line="259" w:lineRule="auto"/>
      <w:outlineLvl w:val="9"/>
    </w:pPr>
    <w:rPr>
      <w:rFonts w:asciiTheme="majorHAnsi" w:eastAsiaTheme="majorEastAsia" w:hAnsiTheme="majorHAnsi" w:cstheme="majorBidi"/>
      <w:b w:val="0"/>
      <w:color w:val="2D53A0" w:themeColor="accent1" w:themeShade="BF"/>
      <w:kern w:val="0"/>
      <w:sz w:val="32"/>
    </w:rPr>
  </w:style>
  <w:style w:type="character" w:customStyle="1" w:styleId="10">
    <w:name w:val="未处理的提及1"/>
    <w:basedOn w:val="a0"/>
    <w:uiPriority w:val="99"/>
    <w:semiHidden/>
    <w:unhideWhenUsed/>
    <w:qFormat/>
    <w:rPr>
      <w:color w:val="605E5C"/>
      <w:shd w:val="clear" w:color="auto" w:fill="E1DFDD"/>
    </w:rPr>
  </w:style>
  <w:style w:type="character" w:customStyle="1" w:styleId="a6">
    <w:name w:val="标题 字符"/>
    <w:basedOn w:val="a0"/>
    <w:link w:val="a5"/>
    <w:qFormat/>
    <w:rPr>
      <w:rFonts w:ascii="仿宋_GB2312" w:eastAsia="仿宋_GB2312" w:hAnsi="仿宋_GB2312" w:cs="仿宋_GB2312"/>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3A5E7B-9C8A-4D71-BD7B-5189D8C41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5942</Words>
  <Characters>5945</Characters>
  <Application>Microsoft Office Word</Application>
  <DocSecurity>0</DocSecurity>
  <Lines>279</Lines>
  <Paragraphs>99</Paragraphs>
  <ScaleCrop>false</ScaleCrop>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Heng Yang</cp:lastModifiedBy>
  <cp:revision>8</cp:revision>
  <cp:lastPrinted>2024-05-11T15:19:00Z</cp:lastPrinted>
  <dcterms:created xsi:type="dcterms:W3CDTF">2024-05-16T11:08:00Z</dcterms:created>
  <dcterms:modified xsi:type="dcterms:W3CDTF">2024-05-17T09:58:00Z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65100FBD16B149858704A63C08681F0C_11</vt:lpwstr>
  </property>
</Properties>
</file>